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906" w:rsidRDefault="00450906" w:rsidP="00450906">
      <w:pPr>
        <w:pStyle w:val="a3"/>
        <w:spacing w:before="61" w:line="276" w:lineRule="auto"/>
        <w:ind w:left="4572" w:right="748" w:hanging="3030"/>
        <w:jc w:val="left"/>
      </w:pPr>
      <w:r>
        <w:rPr>
          <w:color w:val="170D01"/>
        </w:rPr>
        <w:t>АННОТАЦИЯ</w:t>
      </w:r>
      <w:r>
        <w:rPr>
          <w:color w:val="170D01"/>
          <w:spacing w:val="-5"/>
        </w:rPr>
        <w:t xml:space="preserve"> </w:t>
      </w:r>
      <w:r>
        <w:rPr>
          <w:color w:val="170D01"/>
        </w:rPr>
        <w:t>К</w:t>
      </w:r>
      <w:r>
        <w:rPr>
          <w:color w:val="170D01"/>
          <w:spacing w:val="-4"/>
        </w:rPr>
        <w:t xml:space="preserve"> </w:t>
      </w:r>
      <w:r>
        <w:rPr>
          <w:color w:val="170D01"/>
        </w:rPr>
        <w:t>РАБОЧЕЙ</w:t>
      </w:r>
      <w:r>
        <w:rPr>
          <w:color w:val="170D01"/>
          <w:spacing w:val="-4"/>
        </w:rPr>
        <w:t xml:space="preserve"> </w:t>
      </w:r>
      <w:r>
        <w:rPr>
          <w:color w:val="170D01"/>
        </w:rPr>
        <w:t>ПРОГРАММЕ</w:t>
      </w:r>
      <w:r>
        <w:rPr>
          <w:color w:val="170D01"/>
          <w:spacing w:val="-7"/>
        </w:rPr>
        <w:t xml:space="preserve"> </w:t>
      </w:r>
      <w:r>
        <w:rPr>
          <w:color w:val="170D01"/>
        </w:rPr>
        <w:t>ПО</w:t>
      </w:r>
      <w:r>
        <w:rPr>
          <w:color w:val="170D01"/>
          <w:spacing w:val="-5"/>
        </w:rPr>
        <w:t xml:space="preserve"> </w:t>
      </w:r>
      <w:r>
        <w:rPr>
          <w:color w:val="170D01"/>
        </w:rPr>
        <w:t>РУССКОМУ</w:t>
      </w:r>
      <w:r>
        <w:rPr>
          <w:color w:val="170D01"/>
          <w:spacing w:val="-5"/>
        </w:rPr>
        <w:t xml:space="preserve"> </w:t>
      </w:r>
      <w:r>
        <w:rPr>
          <w:color w:val="170D01"/>
        </w:rPr>
        <w:t>ЯЗЫКУ</w:t>
      </w:r>
      <w:r>
        <w:rPr>
          <w:color w:val="170D01"/>
          <w:spacing w:val="-67"/>
        </w:rPr>
        <w:t xml:space="preserve"> </w:t>
      </w:r>
      <w:r>
        <w:rPr>
          <w:color w:val="170D01"/>
        </w:rPr>
        <w:t>4 КЛАСС</w:t>
      </w:r>
    </w:p>
    <w:p w:rsidR="00450906" w:rsidRDefault="00450906" w:rsidP="00450906">
      <w:pPr>
        <w:pStyle w:val="a3"/>
        <w:spacing w:before="5"/>
        <w:ind w:left="0"/>
        <w:jc w:val="left"/>
        <w:rPr>
          <w:sz w:val="32"/>
        </w:rPr>
      </w:pPr>
    </w:p>
    <w:p w:rsidR="00450906" w:rsidRDefault="00450906" w:rsidP="00450906">
      <w:pPr>
        <w:pStyle w:val="Heading1"/>
        <w:jc w:val="both"/>
        <w:rPr>
          <w:b w:val="0"/>
        </w:rPr>
      </w:pPr>
      <w:r>
        <w:rPr>
          <w:color w:val="170D01"/>
        </w:rPr>
        <w:t>Количество</w:t>
      </w:r>
      <w:r>
        <w:rPr>
          <w:color w:val="170D01"/>
          <w:spacing w:val="-6"/>
        </w:rPr>
        <w:t xml:space="preserve"> </w:t>
      </w:r>
      <w:r>
        <w:rPr>
          <w:color w:val="170D01"/>
        </w:rPr>
        <w:t>часов</w:t>
      </w:r>
      <w:r>
        <w:rPr>
          <w:color w:val="170D01"/>
          <w:spacing w:val="-3"/>
        </w:rPr>
        <w:t xml:space="preserve"> </w:t>
      </w:r>
      <w:r>
        <w:rPr>
          <w:color w:val="170D01"/>
        </w:rPr>
        <w:t>в</w:t>
      </w:r>
      <w:r>
        <w:rPr>
          <w:color w:val="170D01"/>
          <w:spacing w:val="-2"/>
        </w:rPr>
        <w:t xml:space="preserve"> </w:t>
      </w:r>
      <w:r>
        <w:rPr>
          <w:color w:val="170D01"/>
        </w:rPr>
        <w:t>неделю</w:t>
      </w:r>
      <w:r>
        <w:rPr>
          <w:color w:val="170D01"/>
          <w:spacing w:val="2"/>
        </w:rPr>
        <w:t xml:space="preserve"> </w:t>
      </w:r>
      <w:r>
        <w:rPr>
          <w:color w:val="170D01"/>
        </w:rPr>
        <w:t>–</w:t>
      </w:r>
      <w:r>
        <w:rPr>
          <w:color w:val="170D01"/>
          <w:spacing w:val="-1"/>
        </w:rPr>
        <w:t xml:space="preserve"> </w:t>
      </w:r>
      <w:r>
        <w:rPr>
          <w:b w:val="0"/>
          <w:color w:val="170D01"/>
        </w:rPr>
        <w:t>4</w:t>
      </w:r>
      <w:r>
        <w:rPr>
          <w:b w:val="0"/>
          <w:color w:val="170D01"/>
          <w:spacing w:val="-1"/>
        </w:rPr>
        <w:t xml:space="preserve"> </w:t>
      </w:r>
      <w:r>
        <w:rPr>
          <w:b w:val="0"/>
          <w:color w:val="170D01"/>
        </w:rPr>
        <w:t>часов</w:t>
      </w:r>
    </w:p>
    <w:p w:rsidR="00450906" w:rsidRDefault="00450906" w:rsidP="00450906">
      <w:pPr>
        <w:spacing w:before="48" w:line="276" w:lineRule="auto"/>
        <w:ind w:left="106" w:right="111" w:firstLine="710"/>
        <w:jc w:val="both"/>
        <w:rPr>
          <w:sz w:val="28"/>
        </w:rPr>
      </w:pPr>
      <w:r>
        <w:rPr>
          <w:b/>
          <w:color w:val="170D01"/>
          <w:sz w:val="28"/>
        </w:rPr>
        <w:t xml:space="preserve">Всего в учебном году </w:t>
      </w:r>
      <w:r>
        <w:rPr>
          <w:color w:val="170D01"/>
          <w:sz w:val="28"/>
        </w:rPr>
        <w:t xml:space="preserve">– 4 </w:t>
      </w:r>
      <w:r>
        <w:rPr>
          <w:sz w:val="28"/>
        </w:rPr>
        <w:t>классы</w:t>
      </w:r>
      <w:r>
        <w:rPr>
          <w:b/>
          <w:sz w:val="28"/>
        </w:rPr>
        <w:t>: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136 ч </w:t>
      </w:r>
      <w:r>
        <w:rPr>
          <w:sz w:val="28"/>
        </w:rPr>
        <w:t>(4 ч в неделю, 34 учебные недели в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классе).</w:t>
      </w:r>
    </w:p>
    <w:p w:rsidR="00450906" w:rsidRDefault="00450906" w:rsidP="00450906">
      <w:pPr>
        <w:pStyle w:val="a3"/>
        <w:spacing w:before="10"/>
        <w:ind w:left="0"/>
        <w:jc w:val="left"/>
        <w:rPr>
          <w:sz w:val="27"/>
        </w:rPr>
      </w:pPr>
    </w:p>
    <w:p w:rsidR="00450906" w:rsidRDefault="00450906" w:rsidP="00450906">
      <w:pPr>
        <w:spacing w:before="1" w:line="235" w:lineRule="auto"/>
        <w:ind w:left="106" w:right="105" w:firstLine="710"/>
        <w:jc w:val="both"/>
        <w:rPr>
          <w:sz w:val="28"/>
        </w:rPr>
      </w:pPr>
      <w:r>
        <w:rPr>
          <w:b/>
          <w:sz w:val="28"/>
        </w:rPr>
        <w:t>Рабочая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язык»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составлена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4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3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на</w:t>
      </w:r>
      <w:r>
        <w:rPr>
          <w:spacing w:val="70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6"/>
          <w:sz w:val="28"/>
        </w:rPr>
        <w:t xml:space="preserve"> </w:t>
      </w:r>
      <w:r>
        <w:rPr>
          <w:sz w:val="28"/>
        </w:rPr>
        <w:t>авторской</w:t>
      </w:r>
      <w:r>
        <w:rPr>
          <w:spacing w:val="4"/>
          <w:sz w:val="28"/>
        </w:rPr>
        <w:t xml:space="preserve"> </w:t>
      </w:r>
      <w:r>
        <w:rPr>
          <w:sz w:val="28"/>
        </w:rPr>
        <w:t>программы</w:t>
      </w:r>
    </w:p>
    <w:p w:rsidR="00450906" w:rsidRDefault="00450906" w:rsidP="00450906">
      <w:pPr>
        <w:pStyle w:val="a3"/>
        <w:spacing w:line="235" w:lineRule="auto"/>
        <w:ind w:right="108"/>
      </w:pPr>
      <w:r>
        <w:t>«Русский язык», разработанной</w:t>
      </w:r>
      <w:r>
        <w:rPr>
          <w:spacing w:val="1"/>
        </w:rPr>
        <w:t xml:space="preserve"> </w:t>
      </w:r>
      <w:r>
        <w:t xml:space="preserve">В.П. </w:t>
      </w:r>
      <w:proofErr w:type="spellStart"/>
      <w:r>
        <w:t>Канакиной</w:t>
      </w:r>
      <w:proofErr w:type="spellEnd"/>
      <w:r>
        <w:t>,</w:t>
      </w:r>
      <w:r>
        <w:rPr>
          <w:spacing w:val="1"/>
        </w:rPr>
        <w:t xml:space="preserve"> </w:t>
      </w:r>
      <w:r>
        <w:t xml:space="preserve">В.Г. </w:t>
      </w:r>
      <w:proofErr w:type="spellStart"/>
      <w:r>
        <w:t>ГорецкимМ.В</w:t>
      </w:r>
      <w:proofErr w:type="spellEnd"/>
      <w:r>
        <w:t xml:space="preserve">. </w:t>
      </w:r>
      <w:proofErr w:type="spellStart"/>
      <w:r>
        <w:t>Бойкиной</w:t>
      </w:r>
      <w:proofErr w:type="spellEnd"/>
      <w:r>
        <w:t xml:space="preserve"> (Сборник рабочих программ «Школа России» 1–4</w:t>
      </w:r>
      <w:r>
        <w:rPr>
          <w:spacing w:val="1"/>
        </w:rPr>
        <w:t xml:space="preserve"> </w:t>
      </w:r>
      <w:r>
        <w:t>классы</w:t>
      </w:r>
      <w:r>
        <w:rPr>
          <w:spacing w:val="2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М.:</w:t>
      </w:r>
      <w:r>
        <w:rPr>
          <w:spacing w:val="-4"/>
        </w:rPr>
        <w:t xml:space="preserve"> </w:t>
      </w:r>
      <w:r>
        <w:t>«Просвещение»,</w:t>
      </w:r>
      <w:r>
        <w:rPr>
          <w:spacing w:val="3"/>
        </w:rPr>
        <w:t xml:space="preserve"> </w:t>
      </w:r>
      <w:r>
        <w:t>2014).</w:t>
      </w:r>
    </w:p>
    <w:p w:rsidR="00450906" w:rsidRDefault="00450906" w:rsidP="00450906">
      <w:pPr>
        <w:pStyle w:val="a3"/>
        <w:spacing w:before="9"/>
        <w:ind w:left="0"/>
        <w:jc w:val="left"/>
        <w:rPr>
          <w:sz w:val="27"/>
        </w:rPr>
      </w:pPr>
    </w:p>
    <w:p w:rsidR="00450906" w:rsidRDefault="00450906" w:rsidP="00450906">
      <w:pPr>
        <w:pStyle w:val="Heading1"/>
        <w:ind w:left="106"/>
        <w:jc w:val="both"/>
      </w:pPr>
      <w:r>
        <w:t>Учебно-методическое</w:t>
      </w:r>
      <w:r>
        <w:rPr>
          <w:spacing w:val="-4"/>
        </w:rPr>
        <w:t xml:space="preserve"> </w:t>
      </w:r>
      <w:r>
        <w:t>обеспечение:</w:t>
      </w:r>
    </w:p>
    <w:p w:rsidR="00450906" w:rsidRDefault="00450906" w:rsidP="00450906">
      <w:pPr>
        <w:pStyle w:val="a5"/>
        <w:numPr>
          <w:ilvl w:val="0"/>
          <w:numId w:val="1"/>
        </w:numPr>
        <w:tabs>
          <w:tab w:val="left" w:pos="826"/>
          <w:tab w:val="left" w:pos="827"/>
        </w:tabs>
        <w:spacing w:before="43"/>
        <w:ind w:hanging="361"/>
        <w:jc w:val="left"/>
        <w:rPr>
          <w:sz w:val="28"/>
        </w:rPr>
      </w:pPr>
      <w:proofErr w:type="spellStart"/>
      <w:r>
        <w:rPr>
          <w:color w:val="170D01"/>
          <w:sz w:val="28"/>
        </w:rPr>
        <w:t>Канакина</w:t>
      </w:r>
      <w:proofErr w:type="spellEnd"/>
      <w:r>
        <w:rPr>
          <w:color w:val="170D01"/>
          <w:spacing w:val="-3"/>
          <w:sz w:val="28"/>
        </w:rPr>
        <w:t xml:space="preserve"> </w:t>
      </w:r>
      <w:r>
        <w:rPr>
          <w:color w:val="170D01"/>
          <w:sz w:val="28"/>
        </w:rPr>
        <w:t>В.П.,</w:t>
      </w:r>
      <w:r>
        <w:rPr>
          <w:color w:val="170D01"/>
          <w:spacing w:val="-1"/>
          <w:sz w:val="28"/>
        </w:rPr>
        <w:t xml:space="preserve"> </w:t>
      </w:r>
      <w:r>
        <w:rPr>
          <w:color w:val="170D01"/>
          <w:sz w:val="28"/>
        </w:rPr>
        <w:t>Горецкий</w:t>
      </w:r>
      <w:r>
        <w:rPr>
          <w:color w:val="170D01"/>
          <w:spacing w:val="-3"/>
          <w:sz w:val="28"/>
        </w:rPr>
        <w:t xml:space="preserve"> </w:t>
      </w:r>
      <w:r>
        <w:rPr>
          <w:color w:val="170D01"/>
          <w:sz w:val="28"/>
        </w:rPr>
        <w:t>В.Г.</w:t>
      </w:r>
      <w:r>
        <w:rPr>
          <w:color w:val="170D01"/>
          <w:spacing w:val="4"/>
          <w:sz w:val="28"/>
        </w:rPr>
        <w:t xml:space="preserve"> </w:t>
      </w:r>
      <w:r>
        <w:rPr>
          <w:color w:val="170D01"/>
          <w:sz w:val="28"/>
        </w:rPr>
        <w:t>«Русский</w:t>
      </w:r>
      <w:r>
        <w:rPr>
          <w:color w:val="170D01"/>
          <w:spacing w:val="-4"/>
          <w:sz w:val="28"/>
        </w:rPr>
        <w:t xml:space="preserve"> </w:t>
      </w:r>
      <w:r>
        <w:rPr>
          <w:color w:val="170D01"/>
          <w:sz w:val="28"/>
        </w:rPr>
        <w:t>язык». Учебник.</w:t>
      </w:r>
      <w:r>
        <w:rPr>
          <w:color w:val="170D01"/>
          <w:spacing w:val="65"/>
          <w:sz w:val="28"/>
        </w:rPr>
        <w:t xml:space="preserve"> </w:t>
      </w:r>
      <w:r>
        <w:rPr>
          <w:color w:val="170D01"/>
          <w:sz w:val="28"/>
        </w:rPr>
        <w:t>4-й</w:t>
      </w:r>
      <w:r>
        <w:rPr>
          <w:color w:val="170D01"/>
          <w:spacing w:val="-3"/>
          <w:sz w:val="28"/>
        </w:rPr>
        <w:t xml:space="preserve"> </w:t>
      </w:r>
      <w:r>
        <w:rPr>
          <w:color w:val="170D01"/>
          <w:sz w:val="28"/>
        </w:rPr>
        <w:t>класс:</w:t>
      </w:r>
      <w:r>
        <w:rPr>
          <w:color w:val="170D01"/>
          <w:spacing w:val="-4"/>
          <w:sz w:val="28"/>
        </w:rPr>
        <w:t xml:space="preserve"> </w:t>
      </w:r>
      <w:r>
        <w:rPr>
          <w:color w:val="170D01"/>
          <w:sz w:val="28"/>
        </w:rPr>
        <w:t>В</w:t>
      </w:r>
      <w:r>
        <w:rPr>
          <w:color w:val="170D01"/>
          <w:spacing w:val="-6"/>
          <w:sz w:val="28"/>
        </w:rPr>
        <w:t xml:space="preserve"> </w:t>
      </w:r>
      <w:r>
        <w:rPr>
          <w:color w:val="170D01"/>
          <w:sz w:val="28"/>
        </w:rPr>
        <w:t>2</w:t>
      </w:r>
      <w:r>
        <w:rPr>
          <w:color w:val="170D01"/>
          <w:spacing w:val="-3"/>
          <w:sz w:val="28"/>
        </w:rPr>
        <w:t xml:space="preserve"> </w:t>
      </w:r>
      <w:r>
        <w:rPr>
          <w:color w:val="170D01"/>
          <w:sz w:val="28"/>
        </w:rPr>
        <w:t>ч.</w:t>
      </w:r>
    </w:p>
    <w:p w:rsidR="00450906" w:rsidRDefault="00450906" w:rsidP="00450906">
      <w:pPr>
        <w:pStyle w:val="a3"/>
        <w:spacing w:before="8"/>
        <w:ind w:left="0"/>
        <w:jc w:val="left"/>
        <w:rPr>
          <w:sz w:val="31"/>
        </w:rPr>
      </w:pPr>
    </w:p>
    <w:p w:rsidR="00450906" w:rsidRDefault="00450906" w:rsidP="00450906">
      <w:pPr>
        <w:pStyle w:val="a3"/>
        <w:ind w:right="106" w:firstLine="710"/>
      </w:pPr>
      <w:r>
        <w:t>Предмет «Русский язык» играет важную роль в реализации основных целевых</w:t>
      </w:r>
      <w:r>
        <w:rPr>
          <w:spacing w:val="1"/>
        </w:rPr>
        <w:t xml:space="preserve"> </w:t>
      </w:r>
      <w:r>
        <w:t>установок начального образования: становлении основ гражданской идентичности и</w:t>
      </w:r>
      <w:r>
        <w:rPr>
          <w:spacing w:val="1"/>
        </w:rPr>
        <w:t xml:space="preserve"> </w:t>
      </w:r>
      <w:r>
        <w:t>мировоззрения; формировании основ умения учиться и способности к организации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духовно-нравственном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школьников.</w:t>
      </w:r>
    </w:p>
    <w:p w:rsidR="00450906" w:rsidRDefault="00450906" w:rsidP="00450906">
      <w:pPr>
        <w:pStyle w:val="a3"/>
        <w:ind w:right="111" w:firstLine="710"/>
      </w:pPr>
      <w:r>
        <w:t>Содержание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-67"/>
        </w:rPr>
        <w:t xml:space="preserve"> </w:t>
      </w:r>
      <w:r>
        <w:t>грамотности и коммуникативной компетентности. Русский язык является для младших</w:t>
      </w:r>
      <w:r>
        <w:rPr>
          <w:spacing w:val="-67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каналом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</w:p>
    <w:p w:rsidR="00450906" w:rsidRDefault="00450906" w:rsidP="00450906">
      <w:pPr>
        <w:pStyle w:val="a3"/>
        <w:spacing w:before="1"/>
        <w:ind w:right="113" w:firstLine="710"/>
      </w:pPr>
      <w:r>
        <w:t>Изучение русского языка в начальных классах — первоначальный этап системы</w:t>
      </w:r>
      <w:r>
        <w:rPr>
          <w:spacing w:val="1"/>
        </w:rPr>
        <w:t xml:space="preserve"> </w:t>
      </w:r>
      <w:r>
        <w:t>лингвистического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обеспечивающий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выпускников</w:t>
      </w:r>
      <w:r>
        <w:rPr>
          <w:spacing w:val="-1"/>
        </w:rPr>
        <w:t xml:space="preserve"> </w:t>
      </w:r>
      <w:r>
        <w:t>начальной школы</w:t>
      </w:r>
      <w:r>
        <w:rPr>
          <w:spacing w:val="2"/>
        </w:rPr>
        <w:t xml:space="preserve"> </w:t>
      </w:r>
      <w:r>
        <w:t>к дальнейшему</w:t>
      </w:r>
      <w:r>
        <w:rPr>
          <w:spacing w:val="-4"/>
        </w:rPr>
        <w:t xml:space="preserve"> </w:t>
      </w:r>
      <w:r>
        <w:t>образованию.</w:t>
      </w:r>
    </w:p>
    <w:p w:rsidR="00450906" w:rsidRDefault="00450906" w:rsidP="00450906">
      <w:pPr>
        <w:pStyle w:val="a3"/>
        <w:spacing w:before="4" w:line="319" w:lineRule="exact"/>
        <w:ind w:left="817"/>
      </w:pPr>
      <w:r>
        <w:rPr>
          <w:b/>
        </w:rPr>
        <w:t>Целями</w:t>
      </w:r>
      <w:r>
        <w:rPr>
          <w:b/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язык»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являются:</w:t>
      </w:r>
    </w:p>
    <w:p w:rsidR="00450906" w:rsidRDefault="00450906" w:rsidP="00450906">
      <w:pPr>
        <w:pStyle w:val="a5"/>
        <w:numPr>
          <w:ilvl w:val="1"/>
          <w:numId w:val="1"/>
        </w:numPr>
        <w:tabs>
          <w:tab w:val="left" w:pos="2229"/>
        </w:tabs>
        <w:ind w:right="113" w:firstLine="710"/>
        <w:rPr>
          <w:sz w:val="28"/>
        </w:rPr>
      </w:pPr>
      <w:r>
        <w:rPr>
          <w:sz w:val="28"/>
        </w:rPr>
        <w:t>ознакомление учащихся с основными положениями науки о языке 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этой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знаково-символического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логического мышления</w:t>
      </w:r>
      <w:r>
        <w:rPr>
          <w:spacing w:val="7"/>
          <w:sz w:val="28"/>
        </w:rPr>
        <w:t xml:space="preserve"> </w:t>
      </w:r>
      <w:r>
        <w:rPr>
          <w:sz w:val="28"/>
        </w:rPr>
        <w:t>учащихся;</w:t>
      </w:r>
    </w:p>
    <w:p w:rsidR="00450906" w:rsidRDefault="00450906" w:rsidP="00450906">
      <w:pPr>
        <w:pStyle w:val="a5"/>
        <w:numPr>
          <w:ilvl w:val="1"/>
          <w:numId w:val="1"/>
        </w:numPr>
        <w:tabs>
          <w:tab w:val="left" w:pos="2229"/>
        </w:tabs>
        <w:ind w:right="116" w:firstLine="71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коммуникативной компетенции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учащихся: 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 и письменной речи,</w:t>
      </w:r>
      <w:r>
        <w:rPr>
          <w:spacing w:val="1"/>
          <w:sz w:val="28"/>
        </w:rPr>
        <w:t xml:space="preserve"> </w:t>
      </w:r>
      <w:r>
        <w:rPr>
          <w:sz w:val="28"/>
        </w:rPr>
        <w:t>монологической и диалогической речи,</w:t>
      </w:r>
      <w:r>
        <w:rPr>
          <w:spacing w:val="1"/>
          <w:sz w:val="28"/>
        </w:rPr>
        <w:t xml:space="preserve"> </w:t>
      </w:r>
      <w:r>
        <w:rPr>
          <w:sz w:val="28"/>
        </w:rPr>
        <w:t>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 грамотного, безошибочного письма как показателя общей 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</w:p>
    <w:p w:rsidR="00450906" w:rsidRDefault="00450906" w:rsidP="00450906">
      <w:pPr>
        <w:pStyle w:val="a3"/>
        <w:ind w:left="0"/>
        <w:jc w:val="left"/>
      </w:pPr>
    </w:p>
    <w:p w:rsidR="00450906" w:rsidRDefault="00450906" w:rsidP="00450906">
      <w:pPr>
        <w:pStyle w:val="a3"/>
        <w:ind w:right="103" w:firstLine="706"/>
      </w:pPr>
      <w:r>
        <w:t xml:space="preserve">В рабочей программе по русскому языку описаны личностные, </w:t>
      </w:r>
      <w:proofErr w:type="spellStart"/>
      <w:r>
        <w:lastRenderedPageBreak/>
        <w:t>метапредметные</w:t>
      </w:r>
      <w:proofErr w:type="spellEnd"/>
      <w:r>
        <w:t>,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тематическое</w:t>
      </w:r>
      <w:r>
        <w:rPr>
          <w:spacing w:val="1"/>
        </w:rPr>
        <w:t xml:space="preserve"> </w:t>
      </w:r>
      <w:r>
        <w:t>планирование</w:t>
      </w:r>
      <w:r>
        <w:rPr>
          <w:spacing w:val="2"/>
        </w:rPr>
        <w:t xml:space="preserve"> </w:t>
      </w:r>
      <w:r>
        <w:t>по предмету.</w:t>
      </w:r>
    </w:p>
    <w:p w:rsidR="00553F50" w:rsidRDefault="00553F50"/>
    <w:sectPr w:rsidR="00553F50" w:rsidSect="00553F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26A08"/>
    <w:multiLevelType w:val="hybridMultilevel"/>
    <w:tmpl w:val="F25A1B1C"/>
    <w:lvl w:ilvl="0" w:tplc="5952F7C8">
      <w:numFmt w:val="bullet"/>
      <w:lvlText w:val="•"/>
      <w:lvlJc w:val="left"/>
      <w:pPr>
        <w:ind w:left="826" w:hanging="360"/>
      </w:pPr>
      <w:rPr>
        <w:rFonts w:ascii="Times New Roman" w:eastAsia="Times New Roman" w:hAnsi="Times New Roman" w:cs="Times New Roman" w:hint="default"/>
        <w:color w:val="170D01"/>
        <w:w w:val="99"/>
        <w:sz w:val="28"/>
        <w:szCs w:val="28"/>
        <w:lang w:val="ru-RU" w:eastAsia="en-US" w:bidi="ar-SA"/>
      </w:rPr>
    </w:lvl>
    <w:lvl w:ilvl="1" w:tplc="7E9C8A5C">
      <w:numFmt w:val="bullet"/>
      <w:lvlText w:val=""/>
      <w:lvlJc w:val="left"/>
      <w:pPr>
        <w:ind w:left="956" w:hanging="562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6A500528">
      <w:numFmt w:val="bullet"/>
      <w:lvlText w:val="•"/>
      <w:lvlJc w:val="left"/>
      <w:pPr>
        <w:ind w:left="2042" w:hanging="562"/>
      </w:pPr>
      <w:rPr>
        <w:rFonts w:hint="default"/>
        <w:lang w:val="ru-RU" w:eastAsia="en-US" w:bidi="ar-SA"/>
      </w:rPr>
    </w:lvl>
    <w:lvl w:ilvl="3" w:tplc="32E4E182">
      <w:numFmt w:val="bullet"/>
      <w:lvlText w:val="•"/>
      <w:lvlJc w:val="left"/>
      <w:pPr>
        <w:ind w:left="3125" w:hanging="562"/>
      </w:pPr>
      <w:rPr>
        <w:rFonts w:hint="default"/>
        <w:lang w:val="ru-RU" w:eastAsia="en-US" w:bidi="ar-SA"/>
      </w:rPr>
    </w:lvl>
    <w:lvl w:ilvl="4" w:tplc="E904D194">
      <w:numFmt w:val="bullet"/>
      <w:lvlText w:val="•"/>
      <w:lvlJc w:val="left"/>
      <w:pPr>
        <w:ind w:left="4208" w:hanging="562"/>
      </w:pPr>
      <w:rPr>
        <w:rFonts w:hint="default"/>
        <w:lang w:val="ru-RU" w:eastAsia="en-US" w:bidi="ar-SA"/>
      </w:rPr>
    </w:lvl>
    <w:lvl w:ilvl="5" w:tplc="C32CFAA8">
      <w:numFmt w:val="bullet"/>
      <w:lvlText w:val="•"/>
      <w:lvlJc w:val="left"/>
      <w:pPr>
        <w:ind w:left="5290" w:hanging="562"/>
      </w:pPr>
      <w:rPr>
        <w:rFonts w:hint="default"/>
        <w:lang w:val="ru-RU" w:eastAsia="en-US" w:bidi="ar-SA"/>
      </w:rPr>
    </w:lvl>
    <w:lvl w:ilvl="6" w:tplc="B3BCE150">
      <w:numFmt w:val="bullet"/>
      <w:lvlText w:val="•"/>
      <w:lvlJc w:val="left"/>
      <w:pPr>
        <w:ind w:left="6373" w:hanging="562"/>
      </w:pPr>
      <w:rPr>
        <w:rFonts w:hint="default"/>
        <w:lang w:val="ru-RU" w:eastAsia="en-US" w:bidi="ar-SA"/>
      </w:rPr>
    </w:lvl>
    <w:lvl w:ilvl="7" w:tplc="36166BDE">
      <w:numFmt w:val="bullet"/>
      <w:lvlText w:val="•"/>
      <w:lvlJc w:val="left"/>
      <w:pPr>
        <w:ind w:left="7456" w:hanging="562"/>
      </w:pPr>
      <w:rPr>
        <w:rFonts w:hint="default"/>
        <w:lang w:val="ru-RU" w:eastAsia="en-US" w:bidi="ar-SA"/>
      </w:rPr>
    </w:lvl>
    <w:lvl w:ilvl="8" w:tplc="B010EB3C">
      <w:numFmt w:val="bullet"/>
      <w:lvlText w:val="•"/>
      <w:lvlJc w:val="left"/>
      <w:pPr>
        <w:ind w:left="8538" w:hanging="56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450906"/>
    <w:rsid w:val="00450906"/>
    <w:rsid w:val="00553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509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50906"/>
    <w:pPr>
      <w:ind w:left="106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50906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450906"/>
    <w:pPr>
      <w:ind w:left="817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450906"/>
    <w:pPr>
      <w:ind w:left="106" w:firstLine="566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314</Words>
  <Characters>1795</Characters>
  <Application>Microsoft Office Word</Application>
  <DocSecurity>0</DocSecurity>
  <Lines>14</Lines>
  <Paragraphs>4</Paragraphs>
  <ScaleCrop>false</ScaleCrop>
  <Company/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2022-11-28T13:24:00Z</dcterms:created>
  <dcterms:modified xsi:type="dcterms:W3CDTF">2022-11-28T13:27:00Z</dcterms:modified>
</cp:coreProperties>
</file>