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2F2B" w14:textId="0B5B793D"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14:paraId="043B644F" w14:textId="05761ACA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</w:p>
    <w:p w14:paraId="7583DC86" w14:textId="1EEE6757" w:rsidR="006B3B71" w:rsidRPr="007E4FF6" w:rsidRDefault="00CA2ACA" w:rsidP="006B3B71">
      <w:pPr>
        <w:shd w:val="clear" w:color="auto" w:fill="FFFFFF"/>
        <w:spacing w:after="3"/>
        <w:ind w:left="392"/>
        <w:jc w:val="right"/>
        <w:rPr>
          <w:b/>
          <w:bCs/>
          <w:color w:val="181818"/>
          <w:sz w:val="24"/>
          <w:szCs w:val="24"/>
        </w:rPr>
      </w:pPr>
      <w:r w:rsidRPr="00CA2ACA">
        <w:rPr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13BFFDEC" wp14:editId="43E66FC4">
            <wp:simplePos x="0" y="0"/>
            <wp:positionH relativeFrom="column">
              <wp:posOffset>3282950</wp:posOffset>
            </wp:positionH>
            <wp:positionV relativeFrom="paragraph">
              <wp:posOffset>172720</wp:posOffset>
            </wp:positionV>
            <wp:extent cx="2828925" cy="1543050"/>
            <wp:effectExtent l="0" t="0" r="9525" b="0"/>
            <wp:wrapNone/>
            <wp:docPr id="1" name="Рисунок 1" descr="C:\Users\Дирек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FF8DD" w14:textId="1AA7CAC2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proofErr w:type="gramStart"/>
      <w:r w:rsidRPr="007E4FF6">
        <w:rPr>
          <w:b/>
          <w:bCs/>
          <w:color w:val="181818"/>
          <w:sz w:val="24"/>
          <w:szCs w:val="24"/>
        </w:rPr>
        <w:t>Протокол  от</w:t>
      </w:r>
      <w:proofErr w:type="gramEnd"/>
      <w:r w:rsidRPr="007E4FF6">
        <w:rPr>
          <w:b/>
          <w:bCs/>
          <w:color w:val="181818"/>
          <w:sz w:val="24"/>
          <w:szCs w:val="24"/>
        </w:rPr>
        <w:t xml:space="preserve"> </w:t>
      </w:r>
      <w:r w:rsidR="0067680A">
        <w:rPr>
          <w:b/>
          <w:bCs/>
          <w:color w:val="181818"/>
          <w:sz w:val="24"/>
          <w:szCs w:val="24"/>
        </w:rPr>
        <w:t>28</w:t>
      </w:r>
      <w:r>
        <w:rPr>
          <w:b/>
          <w:bCs/>
          <w:color w:val="181818"/>
          <w:sz w:val="24"/>
          <w:szCs w:val="24"/>
        </w:rPr>
        <w:t>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 w:rsidR="0067680A">
        <w:rPr>
          <w:b/>
          <w:bCs/>
          <w:color w:val="181818"/>
          <w:sz w:val="24"/>
          <w:szCs w:val="24"/>
        </w:rPr>
        <w:t>2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 w:rsidR="0067680A">
        <w:rPr>
          <w:b/>
          <w:bCs/>
          <w:color w:val="181818"/>
          <w:sz w:val="24"/>
          <w:szCs w:val="24"/>
        </w:rPr>
        <w:t>28</w:t>
      </w:r>
      <w:r>
        <w:rPr>
          <w:b/>
          <w:bCs/>
          <w:color w:val="181818"/>
          <w:sz w:val="24"/>
          <w:szCs w:val="24"/>
        </w:rPr>
        <w:t>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 _</w:t>
      </w:r>
      <w:r w:rsidR="0067680A">
        <w:rPr>
          <w:b/>
          <w:bCs/>
          <w:color w:val="181818"/>
          <w:sz w:val="24"/>
          <w:szCs w:val="24"/>
        </w:rPr>
        <w:t>98</w:t>
      </w:r>
      <w:r w:rsidRPr="007E4FF6">
        <w:rPr>
          <w:b/>
          <w:bCs/>
          <w:color w:val="181818"/>
          <w:sz w:val="24"/>
          <w:szCs w:val="24"/>
        </w:rPr>
        <w:t>_</w:t>
      </w:r>
    </w:p>
    <w:p w14:paraId="44EA7F69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  <w:bookmarkStart w:id="0" w:name="_GoBack"/>
      <w:bookmarkEnd w:id="0"/>
    </w:p>
    <w:p w14:paraId="497307E7" w14:textId="77777777" w:rsidR="00CA2ACA" w:rsidRDefault="00CA2ACA">
      <w:pPr>
        <w:pStyle w:val="a4"/>
      </w:pPr>
    </w:p>
    <w:p w14:paraId="5D031231" w14:textId="77777777" w:rsidR="00CA2ACA" w:rsidRDefault="00CA2ACA">
      <w:pPr>
        <w:pStyle w:val="a4"/>
      </w:pPr>
    </w:p>
    <w:p w14:paraId="59DDC382" w14:textId="77777777" w:rsidR="00CA2ACA" w:rsidRDefault="00CA2ACA">
      <w:pPr>
        <w:pStyle w:val="a4"/>
      </w:pPr>
    </w:p>
    <w:p w14:paraId="7326B921" w14:textId="77777777" w:rsidR="00F97702" w:rsidRDefault="00CA2ACA">
      <w:pPr>
        <w:pStyle w:val="a4"/>
      </w:pPr>
      <w:r>
        <w:t>ПОЛОЖЕНИЕ</w:t>
      </w:r>
    </w:p>
    <w:p w14:paraId="65B3F0DA" w14:textId="77777777" w:rsidR="0067680A" w:rsidRDefault="00CA2ACA" w:rsidP="0067680A">
      <w:pPr>
        <w:jc w:val="center"/>
        <w:rPr>
          <w:spacing w:val="1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</w:p>
    <w:p w14:paraId="4785B92D" w14:textId="432BDA0D" w:rsidR="0067680A" w:rsidRPr="0067680A" w:rsidRDefault="0067680A" w:rsidP="0067680A">
      <w:pPr>
        <w:jc w:val="center"/>
        <w:rPr>
          <w:sz w:val="24"/>
          <w:szCs w:val="24"/>
          <w:lang w:eastAsia="ru-RU"/>
        </w:rPr>
      </w:pPr>
      <w:r w:rsidRPr="0067680A">
        <w:rPr>
          <w:sz w:val="24"/>
          <w:szCs w:val="24"/>
          <w:lang w:eastAsia="ru-RU"/>
        </w:rPr>
        <w:t xml:space="preserve">Муниципальное казённое общеобразовательное учреждение </w:t>
      </w:r>
    </w:p>
    <w:p w14:paraId="701DCE75" w14:textId="6264ABED" w:rsidR="0067680A" w:rsidRPr="0067680A" w:rsidRDefault="0067680A" w:rsidP="0067680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proofErr w:type="spellStart"/>
      <w:r>
        <w:rPr>
          <w:sz w:val="24"/>
          <w:szCs w:val="24"/>
          <w:lang w:eastAsia="ru-RU"/>
        </w:rPr>
        <w:t>Новозыряновская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67680A">
        <w:rPr>
          <w:sz w:val="24"/>
          <w:szCs w:val="24"/>
          <w:lang w:eastAsia="ru-RU"/>
        </w:rPr>
        <w:t xml:space="preserve">средняя общеобразовательная школа </w:t>
      </w:r>
    </w:p>
    <w:p w14:paraId="428659E9" w14:textId="77777777" w:rsidR="0067680A" w:rsidRPr="0067680A" w:rsidRDefault="0067680A" w:rsidP="0067680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7680A">
        <w:rPr>
          <w:sz w:val="24"/>
          <w:szCs w:val="24"/>
          <w:lang w:eastAsia="ru-RU"/>
        </w:rPr>
        <w:t>имени Героя Советского союза Алексея Николаевича Калинина»</w:t>
      </w:r>
    </w:p>
    <w:p w14:paraId="37341FC7" w14:textId="77777777" w:rsidR="0067680A" w:rsidRPr="0067680A" w:rsidRDefault="0067680A" w:rsidP="0067680A">
      <w:pPr>
        <w:widowControl/>
        <w:autoSpaceDE/>
        <w:autoSpaceDN/>
        <w:jc w:val="center"/>
        <w:rPr>
          <w:b/>
          <w:lang w:eastAsia="ru-RU"/>
        </w:rPr>
      </w:pPr>
      <w:proofErr w:type="spellStart"/>
      <w:r w:rsidRPr="0067680A">
        <w:rPr>
          <w:sz w:val="24"/>
          <w:szCs w:val="24"/>
          <w:lang w:eastAsia="ru-RU"/>
        </w:rPr>
        <w:t>Заринского</w:t>
      </w:r>
      <w:proofErr w:type="spellEnd"/>
      <w:r w:rsidRPr="0067680A">
        <w:rPr>
          <w:sz w:val="24"/>
          <w:szCs w:val="24"/>
          <w:lang w:eastAsia="ru-RU"/>
        </w:rPr>
        <w:t xml:space="preserve"> района Алтайского края</w:t>
      </w:r>
    </w:p>
    <w:p w14:paraId="24C058EE" w14:textId="63B590ED" w:rsidR="00F97702" w:rsidRDefault="00F97702" w:rsidP="0067680A">
      <w:pPr>
        <w:pStyle w:val="a3"/>
        <w:ind w:left="1730" w:right="360" w:firstLine="928"/>
        <w:jc w:val="left"/>
        <w:rPr>
          <w:sz w:val="26"/>
        </w:rPr>
      </w:pPr>
    </w:p>
    <w:p w14:paraId="0220672D" w14:textId="77777777" w:rsidR="00F97702" w:rsidRDefault="00CA2ACA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</w:t>
      </w:r>
      <w:r>
        <w:rPr>
          <w:spacing w:val="-1"/>
        </w:rPr>
        <w:t>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3022CC1E" w14:textId="79E6D26C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</w:t>
      </w:r>
      <w:r>
        <w:rPr>
          <w:sz w:val="24"/>
        </w:rPr>
        <w:t>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67680A">
        <w:rPr>
          <w:sz w:val="24"/>
        </w:rPr>
        <w:t>МКОУ «</w:t>
      </w:r>
      <w:proofErr w:type="spellStart"/>
      <w:r w:rsidR="0067680A">
        <w:rPr>
          <w:sz w:val="24"/>
        </w:rPr>
        <w:t>Новозыряновская</w:t>
      </w:r>
      <w:proofErr w:type="spellEnd"/>
      <w:r w:rsidR="0067680A">
        <w:rPr>
          <w:sz w:val="24"/>
        </w:rPr>
        <w:t xml:space="preserve"> </w:t>
      </w:r>
      <w:proofErr w:type="spellStart"/>
      <w:r w:rsidR="0067680A">
        <w:rPr>
          <w:sz w:val="24"/>
        </w:rPr>
        <w:t>сош</w:t>
      </w:r>
      <w:proofErr w:type="spellEnd"/>
      <w:r w:rsidR="006B3B71">
        <w:rPr>
          <w:sz w:val="24"/>
        </w:rPr>
        <w:t>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</w:p>
    <w:p w14:paraId="41FD592B" w14:textId="77777777" w:rsidR="00F97702" w:rsidRDefault="00CA2ACA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r>
        <w:rPr>
          <w:sz w:val="24"/>
        </w:rPr>
        <w:t>Положение)</w:t>
      </w:r>
    </w:p>
    <w:p w14:paraId="2F528EEE" w14:textId="77777777" w:rsidR="00F97702" w:rsidRDefault="00CA2ACA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CA2ACA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CA2ACA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CA2ACA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14:paraId="336C0224" w14:textId="77777777" w:rsidR="00F97702" w:rsidRDefault="00CA2ACA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CA2ACA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77777777" w:rsidR="00F97702" w:rsidRDefault="00CA2ACA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368131F2" w14:textId="77777777" w:rsidR="00F97702" w:rsidRDefault="00CA2ACA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</w:t>
      </w:r>
      <w:r>
        <w:rPr>
          <w:sz w:val="24"/>
        </w:rPr>
        <w:t>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CA2ACA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CA2ACA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5462AB58" w:rsidR="00F97702" w:rsidRDefault="00CA2ACA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67680A">
        <w:rPr>
          <w:sz w:val="24"/>
        </w:rPr>
        <w:t>МКОУ «</w:t>
      </w:r>
      <w:proofErr w:type="spellStart"/>
      <w:r w:rsidR="0067680A">
        <w:rPr>
          <w:sz w:val="24"/>
        </w:rPr>
        <w:t>Новозыряновская</w:t>
      </w:r>
      <w:proofErr w:type="spellEnd"/>
      <w:r w:rsidR="0067680A">
        <w:rPr>
          <w:sz w:val="24"/>
        </w:rPr>
        <w:t xml:space="preserve"> </w:t>
      </w:r>
      <w:proofErr w:type="spellStart"/>
      <w:r w:rsidR="0067680A">
        <w:rPr>
          <w:sz w:val="24"/>
        </w:rPr>
        <w:t>сош</w:t>
      </w:r>
      <w:proofErr w:type="spellEnd"/>
      <w:r w:rsidR="006B3B71">
        <w:rPr>
          <w:sz w:val="24"/>
        </w:rPr>
        <w:t>»</w:t>
      </w:r>
      <w:r>
        <w:rPr>
          <w:sz w:val="24"/>
        </w:rPr>
        <w:t>;</w:t>
      </w:r>
    </w:p>
    <w:p w14:paraId="063E3432" w14:textId="77777777" w:rsidR="00F97702" w:rsidRDefault="00CA2ACA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CA2ACA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10C83411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 xml:space="preserve">Электронная </w:t>
      </w:r>
      <w:r>
        <w:rPr>
          <w:sz w:val="24"/>
        </w:rPr>
        <w:t>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6B821932" w14:textId="77777777"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14:paraId="790D9161" w14:textId="77777777" w:rsidR="00F97702" w:rsidRDefault="00CA2ACA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CA2ACA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</w:t>
      </w:r>
      <w:r>
        <w:rPr>
          <w:sz w:val="24"/>
        </w:rPr>
        <w:t>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предусмотрена с применением электронного обучения, дистанционных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CA2ACA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CA2AC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CA2AC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CA2AC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CA2AC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CA2AC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CA2ACA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z w:val="24"/>
        </w:rPr>
        <w:t>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CA2ACA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CA2ACA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удалённого взаимодействия </w:t>
      </w:r>
      <w:r>
        <w:rPr>
          <w:sz w:val="24"/>
        </w:rPr>
        <w:t>пользователей.</w:t>
      </w:r>
    </w:p>
    <w:p w14:paraId="5D5DE526" w14:textId="77777777" w:rsidR="00F97702" w:rsidRDefault="00CA2ACA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CA2ACA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вляются:</w:t>
      </w:r>
    </w:p>
    <w:p w14:paraId="5998452F" w14:textId="77777777" w:rsidR="00F97702" w:rsidRDefault="00CA2AC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16284A7B" w:rsidR="00F97702" w:rsidRDefault="00CA2AC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«Е-услуги</w:t>
      </w:r>
      <w:r>
        <w:rPr>
          <w:sz w:val="24"/>
        </w:rPr>
        <w:t>»</w:t>
      </w:r>
    </w:p>
    <w:p w14:paraId="6E99DE12" w14:textId="1411CE1A" w:rsidR="00F97702" w:rsidRPr="00CA2ACA" w:rsidRDefault="00CA2ACA" w:rsidP="00CA2ACA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АИС</w:t>
      </w:r>
      <w:r w:rsidR="006B3B71">
        <w:rPr>
          <w:sz w:val="24"/>
        </w:rPr>
        <w:t xml:space="preserve"> «</w:t>
      </w:r>
      <w:r>
        <w:rPr>
          <w:sz w:val="24"/>
        </w:rPr>
        <w:t>Сетевой Регион»</w:t>
      </w:r>
      <w:r w:rsidR="006B3B71">
        <w:rPr>
          <w:sz w:val="24"/>
        </w:rPr>
        <w:t>;</w:t>
      </w:r>
    </w:p>
    <w:p w14:paraId="1FE955E5" w14:textId="77777777" w:rsidR="00F97702" w:rsidRDefault="00CA2ACA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>правочно-правовые</w:t>
      </w:r>
      <w:r>
        <w:rPr>
          <w:sz w:val="24"/>
        </w:rPr>
        <w:tab/>
      </w:r>
      <w:proofErr w:type="gramStart"/>
      <w:r>
        <w:rPr>
          <w:sz w:val="24"/>
        </w:rPr>
        <w:t>системы,</w:t>
      </w:r>
      <w:r>
        <w:rPr>
          <w:sz w:val="24"/>
        </w:rPr>
        <w:tab/>
      </w:r>
      <w:proofErr w:type="gramEnd"/>
      <w:r>
        <w:rPr>
          <w:sz w:val="24"/>
        </w:rPr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CA2ACA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CA2ACA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CA2ACA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1C258DD4" w14:textId="40B66FA1" w:rsidR="00F97702" w:rsidRDefault="00CA2ACA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«Е-услуги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CA2ACA">
      <w:pPr>
        <w:pStyle w:val="a3"/>
        <w:spacing w:line="272" w:lineRule="exact"/>
        <w:ind w:left="928" w:firstLine="0"/>
      </w:pPr>
      <w:r>
        <w:t>Авто</w:t>
      </w:r>
      <w:r>
        <w:t>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z w:val="24"/>
        </w:rPr>
        <w:t>личных</w:t>
      </w:r>
      <w:r>
        <w:rPr>
          <w:sz w:val="24"/>
        </w:rPr>
        <w:tab/>
        <w:t>дел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</w:t>
      </w:r>
      <w:r>
        <w:rPr>
          <w:sz w:val="24"/>
        </w:rPr>
        <w:t>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CA2ACA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70CC639D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CA2ACA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CA2ACA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CA2ACA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CA2ACA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6B8FB03C" w14:textId="49D1507B" w:rsidR="00F97702" w:rsidRPr="0067680A" w:rsidRDefault="00CA2ACA" w:rsidP="0067680A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0268F0DA" w14:textId="77777777" w:rsidR="00F97702" w:rsidRDefault="00CA2ACA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</w:t>
      </w:r>
      <w:r>
        <w:rPr>
          <w:sz w:val="24"/>
        </w:rPr>
        <w:t>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CA2ACA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CA2ACA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CA2ACA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CA2AC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CA2AC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CA2ACA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</w:t>
      </w:r>
      <w:r>
        <w:rPr>
          <w:sz w:val="24"/>
        </w:rPr>
        <w:t>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CA2ACA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CA2ACA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CA2ACA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CA2ACA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</w:t>
      </w:r>
      <w:r>
        <w:t>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CA2ACA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7B10E626" w14:textId="77777777" w:rsidR="00F97702" w:rsidRDefault="00CA2ACA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CA2ACA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CA2ACA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CA2ACA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 xml:space="preserve">наличие базовых навыков работы с компьютером и </w:t>
      </w:r>
      <w:r>
        <w:t>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CA2ACA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CA2ACA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</w:t>
      </w:r>
      <w:r>
        <w:rPr>
          <w:sz w:val="24"/>
        </w:rPr>
        <w:t>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CA2ACA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69BC3112" w14:textId="77777777" w:rsidR="00F97702" w:rsidRDefault="00CA2ACA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CA2ACA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CA2ACA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CA2ACA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измененным пользователем паролем целью временного блокирования доступа в систему </w:t>
      </w:r>
      <w:r>
        <w:rPr>
          <w:sz w:val="24"/>
        </w:rPr>
        <w:t>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CA2ACA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14:paraId="26B74292" w14:textId="77777777" w:rsidR="00F97702" w:rsidRDefault="00CA2ACA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CA2ACA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</w:t>
      </w:r>
      <w:r>
        <w:rPr>
          <w:sz w:val="24"/>
        </w:rPr>
        <w:t>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CA2ACA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CA2ACA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CA2ACA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702"/>
    <w:rsid w:val="0067680A"/>
    <w:rsid w:val="006B3B71"/>
    <w:rsid w:val="00BB1857"/>
    <w:rsid w:val="00CA2ACA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Анна Шушнова</cp:lastModifiedBy>
  <cp:revision>4</cp:revision>
  <dcterms:created xsi:type="dcterms:W3CDTF">2023-09-11T17:21:00Z</dcterms:created>
  <dcterms:modified xsi:type="dcterms:W3CDTF">2023-09-29T04:10:00Z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