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86" w:rsidRDefault="00CE2F86" w:rsidP="00CE2F86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средняя</w:t>
      </w:r>
      <w:proofErr w:type="gram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общеобразовательная 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школа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</w:t>
      </w:r>
      <w:proofErr w:type="spell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CE2F86" w:rsidRPr="0013234E" w:rsidRDefault="00CE2F86" w:rsidP="00CE2F86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CE2F86" w:rsidRPr="00693EF4" w:rsidRDefault="00CE2F86" w:rsidP="00CE2F86">
      <w:pPr>
        <w:rPr>
          <w:rFonts w:ascii="Times New Roman" w:hAnsi="Times New Roman"/>
        </w:rPr>
      </w:pPr>
    </w:p>
    <w:p w:rsidR="00CE2F86" w:rsidRDefault="00CE2F86" w:rsidP="00CE2F86">
      <w:pPr>
        <w:rPr>
          <w:rFonts w:ascii="Times New Roman" w:hAnsi="Times New Roman"/>
        </w:rPr>
      </w:pPr>
    </w:p>
    <w:p w:rsidR="00CE2F86" w:rsidRDefault="00CE2F86" w:rsidP="00CE2F86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CE2F86" w:rsidRDefault="00CE2F86" w:rsidP="00CE2F86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CE2F86" w:rsidRDefault="00CE2F86" w:rsidP="00CE2F8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CE2F86" w:rsidRPr="00693EF4" w:rsidRDefault="00CE2F86" w:rsidP="00CE2F86">
      <w:pPr>
        <w:rPr>
          <w:rFonts w:ascii="Times New Roman" w:hAnsi="Times New Roman"/>
        </w:rPr>
      </w:pPr>
    </w:p>
    <w:p w:rsidR="00CE2F86" w:rsidRPr="00693EF4" w:rsidRDefault="00CE2F86" w:rsidP="00CE2F86">
      <w:pPr>
        <w:rPr>
          <w:rFonts w:ascii="Times New Roman" w:hAnsi="Times New Roman"/>
        </w:rPr>
      </w:pPr>
    </w:p>
    <w:p w:rsidR="00CE2F86" w:rsidRDefault="00CE2F86" w:rsidP="00CE2F86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CE2F86" w:rsidRPr="00F4013F" w:rsidRDefault="00CE2F86" w:rsidP="00CE2F86">
      <w:pPr>
        <w:tabs>
          <w:tab w:val="left" w:pos="3641"/>
        </w:tabs>
        <w:rPr>
          <w:rFonts w:ascii="Times New Roman" w:hAnsi="Times New Roman"/>
          <w:sz w:val="24"/>
          <w:szCs w:val="24"/>
        </w:rPr>
      </w:pPr>
    </w:p>
    <w:p w:rsidR="00CE2F86" w:rsidRPr="00693EF4" w:rsidRDefault="00CE2F86" w:rsidP="00CE2F86">
      <w:pPr>
        <w:rPr>
          <w:rFonts w:ascii="Times New Roman" w:hAnsi="Times New Roman"/>
        </w:rPr>
      </w:pPr>
    </w:p>
    <w:p w:rsidR="00CE2F86" w:rsidRPr="00937872" w:rsidRDefault="00CE2F86" w:rsidP="00CE2F86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CE2F86" w:rsidRPr="00937872" w:rsidRDefault="00CE2F86" w:rsidP="00CE2F86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по учебному предмету</w:t>
      </w:r>
    </w:p>
    <w:p w:rsidR="00CE2F86" w:rsidRPr="00937872" w:rsidRDefault="00CE2F86" w:rsidP="00CE2F86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 Технология</w:t>
      </w:r>
      <w:r w:rsidRPr="00937872">
        <w:rPr>
          <w:rFonts w:ascii="Times New Roman" w:hAnsi="Times New Roman"/>
          <w:sz w:val="28"/>
          <w:szCs w:val="28"/>
          <w:u w:val="single"/>
        </w:rPr>
        <w:t>»</w:t>
      </w:r>
    </w:p>
    <w:p w:rsidR="00CE2F86" w:rsidRPr="00937872" w:rsidRDefault="00CE2F86" w:rsidP="00CE2F86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8</w:t>
      </w:r>
      <w:r w:rsidRPr="00937872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p w:rsidR="00CE2F86" w:rsidRPr="00937872" w:rsidRDefault="00CE2F86" w:rsidP="00CE2F86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основное общее образование</w:t>
      </w:r>
    </w:p>
    <w:p w:rsidR="00CE2F86" w:rsidRPr="00937872" w:rsidRDefault="00CE2F86" w:rsidP="00CE2F86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CE2F86" w:rsidRPr="00937872" w:rsidRDefault="00CE2F86" w:rsidP="00CE2F86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CE2F86" w:rsidRPr="00937872" w:rsidRDefault="00CE2F86" w:rsidP="00CE2F86">
      <w:pPr>
        <w:rPr>
          <w:rFonts w:ascii="Times New Roman" w:hAnsi="Times New Roman"/>
          <w:sz w:val="28"/>
          <w:szCs w:val="28"/>
        </w:rPr>
      </w:pPr>
    </w:p>
    <w:p w:rsidR="00CE2F86" w:rsidRPr="00937872" w:rsidRDefault="00CE2F86" w:rsidP="00CE2F86">
      <w:pPr>
        <w:jc w:val="right"/>
        <w:rPr>
          <w:rFonts w:ascii="Times New Roman" w:hAnsi="Times New Roman"/>
          <w:sz w:val="28"/>
          <w:szCs w:val="28"/>
        </w:rPr>
      </w:pPr>
    </w:p>
    <w:p w:rsidR="00CE2F86" w:rsidRDefault="00CE2F86" w:rsidP="00CE2F8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Автор программы</w:t>
      </w:r>
      <w:proofErr w:type="gramStart"/>
      <w:r w:rsidRPr="00937872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CE2F86" w:rsidRPr="00937872" w:rsidRDefault="00CE2F86" w:rsidP="00CE2F8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Н.В.Синица, </w:t>
      </w:r>
      <w:proofErr w:type="spellStart"/>
      <w:r>
        <w:rPr>
          <w:rFonts w:ascii="Times New Roman" w:hAnsi="Times New Roman"/>
          <w:sz w:val="28"/>
          <w:szCs w:val="28"/>
        </w:rPr>
        <w:t>П.С.Самородский</w:t>
      </w:r>
      <w:proofErr w:type="spellEnd"/>
    </w:p>
    <w:p w:rsidR="00CE2F86" w:rsidRPr="00937872" w:rsidRDefault="00CE2F86" w:rsidP="00CE2F8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ab/>
        <w:t>Составитель: Вавилова О</w:t>
      </w:r>
      <w:r>
        <w:rPr>
          <w:rFonts w:ascii="Times New Roman" w:hAnsi="Times New Roman"/>
          <w:sz w:val="28"/>
          <w:szCs w:val="28"/>
        </w:rPr>
        <w:t xml:space="preserve">льга </w:t>
      </w:r>
      <w:r w:rsidRPr="00937872">
        <w:rPr>
          <w:rFonts w:ascii="Times New Roman" w:hAnsi="Times New Roman"/>
          <w:sz w:val="28"/>
          <w:szCs w:val="28"/>
        </w:rPr>
        <w:t>учитель технологии</w:t>
      </w:r>
    </w:p>
    <w:p w:rsidR="005B10F3" w:rsidRDefault="005B10F3" w:rsidP="00CE2F86">
      <w:pPr>
        <w:pStyle w:val="a8"/>
        <w:tabs>
          <w:tab w:val="left" w:pos="74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2F86" w:rsidRDefault="00CE2F86" w:rsidP="00CE2F86">
      <w:pPr>
        <w:pStyle w:val="a8"/>
        <w:tabs>
          <w:tab w:val="left" w:pos="74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2F86" w:rsidRDefault="00CE2F86" w:rsidP="00CE2F86">
      <w:pPr>
        <w:pStyle w:val="a8"/>
        <w:tabs>
          <w:tab w:val="left" w:pos="74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2F86" w:rsidRPr="007550EB" w:rsidRDefault="00CE2F86" w:rsidP="00CE2F86">
      <w:pPr>
        <w:pStyle w:val="a8"/>
        <w:tabs>
          <w:tab w:val="left" w:pos="74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10F3" w:rsidRDefault="005B10F3" w:rsidP="005B10F3">
      <w:pPr>
        <w:shd w:val="clear" w:color="auto" w:fill="FFFFFF"/>
        <w:autoSpaceDE w:val="0"/>
        <w:autoSpaceDN w:val="0"/>
        <w:adjustRightInd w:val="0"/>
        <w:spacing w:before="120" w:after="120" w:line="28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550EB">
        <w:rPr>
          <w:rFonts w:ascii="Times New Roman" w:hAnsi="Times New Roman" w:cs="Times New Roman"/>
          <w:b/>
          <w:bCs/>
          <w:caps/>
          <w:sz w:val="24"/>
          <w:szCs w:val="24"/>
        </w:rPr>
        <w:t>Пояснительная записка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Рабочая программа составлена на основе следующих документов: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Федеральный закон « Об образовании в Российской Федерации»;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Приказ </w:t>
      </w:r>
      <w:proofErr w:type="spellStart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МОиН</w:t>
      </w:r>
      <w:proofErr w:type="spellEnd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31 декабря 2015 г № 1577 «О внесении изменений в ФГОС основного общего образования»;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СанПиН</w:t>
      </w:r>
      <w:proofErr w:type="gramStart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Основная образовательная программа основного общего образования МКОУ «</w:t>
      </w:r>
      <w:proofErr w:type="spellStart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Новозыряновскаяс.о.ш</w:t>
      </w:r>
      <w:proofErr w:type="spellEnd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Положение о рабочих программах МКОУ «</w:t>
      </w:r>
      <w:proofErr w:type="spellStart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Новозыряновскаяс.о.ш</w:t>
      </w:r>
      <w:proofErr w:type="spellEnd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78660B" w:rsidRDefault="0078660B" w:rsidP="0078660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УМК </w:t>
      </w:r>
      <w:r w:rsidRPr="007550EB">
        <w:rPr>
          <w:rFonts w:ascii="Times New Roman" w:hAnsi="Times New Roman" w:cs="Times New Roman"/>
          <w:sz w:val="24"/>
          <w:szCs w:val="24"/>
        </w:rPr>
        <w:t xml:space="preserve">Технология: Программа: 5-8 классы / (универсальная линия) Н.В.Синица,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В.Д.Симоненко,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и др.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- 112 с.: 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978-5-360-04691-2</w:t>
      </w:r>
    </w:p>
    <w:p w:rsidR="0078660B" w:rsidRPr="007550EB" w:rsidRDefault="0078660B" w:rsidP="0078660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. Технология: 8 класс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 / В. Д. 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А.А.Электов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Б.А.Гончаров и др.; под ред. В.Д.Симоненко. –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- 176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978-5-360-04658-5</w:t>
      </w:r>
    </w:p>
    <w:p w:rsid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бочая программа рассчитана на 34</w:t>
      </w: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часа, по 1 часу в неделю.</w:t>
      </w:r>
    </w:p>
    <w:p w:rsidR="0078660B" w:rsidRDefault="0078660B" w:rsidP="0078660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</w:t>
      </w:r>
    </w:p>
    <w:tbl>
      <w:tblPr>
        <w:tblStyle w:val="af"/>
        <w:tblW w:w="0" w:type="auto"/>
        <w:tblLook w:val="04A0"/>
      </w:tblPr>
      <w:tblGrid>
        <w:gridCol w:w="1242"/>
        <w:gridCol w:w="7088"/>
        <w:gridCol w:w="1241"/>
      </w:tblGrid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№раздела</w:t>
            </w:r>
          </w:p>
        </w:tc>
        <w:tc>
          <w:tcPr>
            <w:tcW w:w="7088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78660B" w:rsidRPr="00ED601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гии домашнего хозяйства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78660B" w:rsidRPr="00ED601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Электротехника 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78660B" w:rsidRPr="00A17A7F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Семейная экономика 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78660B" w:rsidRPr="00F52A6C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2A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Современное производство и профессио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нальное самоопределение 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78660B" w:rsidRPr="00313470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34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творческой и опы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тнической деятельности 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78660B" w:rsidRPr="00313470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78660B" w:rsidRPr="007550EB" w:rsidRDefault="0078660B" w:rsidP="0078660B">
      <w:pPr>
        <w:pStyle w:val="a8"/>
        <w:tabs>
          <w:tab w:val="left" w:pos="74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Раздел</w:t>
      </w:r>
      <w:r w:rsidR="006362C8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r w:rsidR="006362C8" w:rsidRPr="00ED601B">
        <w:rPr>
          <w:rFonts w:ascii="Times New Roman" w:eastAsia="Times New Roman" w:hAnsi="Times New Roman"/>
          <w:b/>
          <w:sz w:val="24"/>
          <w:szCs w:val="24"/>
        </w:rPr>
        <w:t>Техноло</w:t>
      </w:r>
      <w:r w:rsidR="006362C8">
        <w:rPr>
          <w:rFonts w:ascii="Times New Roman" w:eastAsia="Times New Roman" w:hAnsi="Times New Roman"/>
          <w:b/>
          <w:sz w:val="24"/>
          <w:szCs w:val="24"/>
        </w:rPr>
        <w:t>гии домашнего хозяйства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Семья как экономическая ячейка общества</w:t>
      </w:r>
    </w:p>
    <w:p w:rsidR="0078660B" w:rsidRPr="007550EB" w:rsidRDefault="0078660B" w:rsidP="0078660B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Теоретические </w:t>
      </w:r>
      <w:proofErr w:type="spellStart"/>
      <w:r w:rsidRPr="007550EB">
        <w:rPr>
          <w:rFonts w:ascii="Times New Roman" w:hAnsi="Times New Roman" w:cs="Times New Roman"/>
          <w:i/>
          <w:sz w:val="24"/>
          <w:szCs w:val="24"/>
        </w:rPr>
        <w:t>сведения</w:t>
      </w:r>
      <w:proofErr w:type="gramStart"/>
      <w:r w:rsidRPr="007550EB">
        <w:rPr>
          <w:rFonts w:ascii="Times New Roman" w:hAnsi="Times New Roman" w:cs="Times New Roman"/>
          <w:i/>
          <w:sz w:val="24"/>
          <w:szCs w:val="24"/>
        </w:rPr>
        <w:t>.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550EB">
        <w:rPr>
          <w:rFonts w:ascii="Times New Roman" w:hAnsi="Times New Roman" w:cs="Times New Roman"/>
          <w:color w:val="000000"/>
          <w:sz w:val="24"/>
          <w:szCs w:val="24"/>
        </w:rPr>
        <w:t>оль</w:t>
      </w:r>
      <w:proofErr w:type="spellEnd"/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семьи в обществе. Функции семьи: воспитательная, коммуникативная, экономическая, стабилизирующая и регулирующая. Потребности семьи: рациональные, ложные, духовные, материальные. Потребительский портрет вещи.  Затраты на приобретение товаров. Правила покупки.</w:t>
      </w:r>
      <w:r w:rsidRPr="007550EB">
        <w:rPr>
          <w:rFonts w:ascii="Times New Roman" w:hAnsi="Times New Roman" w:cs="Times New Roman"/>
          <w:sz w:val="24"/>
          <w:szCs w:val="24"/>
        </w:rPr>
        <w:t xml:space="preserve"> Способы выявления потребностей </w:t>
      </w:r>
      <w:r w:rsidRPr="007550EB">
        <w:rPr>
          <w:rFonts w:ascii="Times New Roman" w:hAnsi="Times New Roman" w:cs="Times New Roman"/>
          <w:sz w:val="24"/>
          <w:szCs w:val="24"/>
        </w:rPr>
        <w:lastRenderedPageBreak/>
        <w:t>семьи. Минимальные и оптимальные потребности. Потребительская корзина одного человека и членов семьи.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Расчет затрат. 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2. Информация о товарах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</w:t>
      </w:r>
      <w:proofErr w:type="spellStart"/>
      <w:r w:rsidRPr="007550EB">
        <w:rPr>
          <w:rFonts w:ascii="Times New Roman" w:hAnsi="Times New Roman"/>
          <w:i/>
          <w:sz w:val="24"/>
          <w:szCs w:val="24"/>
        </w:rPr>
        <w:t>сведения</w:t>
      </w:r>
      <w:proofErr w:type="gramStart"/>
      <w:r w:rsidRPr="007550EB">
        <w:rPr>
          <w:rFonts w:ascii="Times New Roman" w:hAnsi="Times New Roman"/>
          <w:i/>
          <w:sz w:val="24"/>
          <w:szCs w:val="24"/>
        </w:rPr>
        <w:t>.</w:t>
      </w:r>
      <w:r w:rsidRPr="007550EB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7550EB">
        <w:rPr>
          <w:rFonts w:ascii="Times New Roman" w:hAnsi="Times New Roman"/>
          <w:color w:val="000000"/>
          <w:sz w:val="24"/>
          <w:szCs w:val="24"/>
        </w:rPr>
        <w:t>юджет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 семьи</w:t>
      </w:r>
      <w:r w:rsidRPr="007550EB">
        <w:rPr>
          <w:rFonts w:ascii="Times New Roman" w:hAnsi="Times New Roman"/>
          <w:i/>
          <w:sz w:val="24"/>
          <w:szCs w:val="24"/>
        </w:rPr>
        <w:t>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Информация о товарах. Источники информации. Торговые символы, этикетки, штриховой код. Понятие о сертификатах. Технология совершения покупок. Потребительские качества товаров и услуг. Правила поведения при совершении покупок. Способы защиты прав потребителей.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Разработка этикетки.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3. Бюджет семьи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Источники семейных доходов и бюджет семьи. Технология построения семейного бюджета. Доходы и расходы семьи. Рациональное планирование расходов на основе актуальных потребностей семьи. 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Список расходов моей семьи.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4. Расходы на питание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</w:t>
      </w:r>
      <w:proofErr w:type="spellStart"/>
      <w:r w:rsidRPr="007550EB">
        <w:rPr>
          <w:rFonts w:ascii="Times New Roman" w:hAnsi="Times New Roman"/>
          <w:i/>
          <w:sz w:val="24"/>
          <w:szCs w:val="24"/>
        </w:rPr>
        <w:t>сведения</w:t>
      </w:r>
      <w:proofErr w:type="gramStart"/>
      <w:r w:rsidRPr="007550EB">
        <w:rPr>
          <w:rFonts w:ascii="Times New Roman" w:hAnsi="Times New Roman"/>
          <w:i/>
          <w:sz w:val="24"/>
          <w:szCs w:val="24"/>
        </w:rPr>
        <w:t>.</w:t>
      </w:r>
      <w:r w:rsidRPr="007550EB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7550EB">
        <w:rPr>
          <w:rFonts w:ascii="Times New Roman" w:hAnsi="Times New Roman"/>
          <w:color w:val="000000"/>
          <w:sz w:val="24"/>
          <w:szCs w:val="24"/>
        </w:rPr>
        <w:t>ища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>. Рациональное питание. Режим питания. Правила составления меню, в зависимости от калорийности продуктов. Планирование расходов на питание.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Учет потребления продуктов питания.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5. Сбережения. Личный бюджет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</w:t>
      </w:r>
      <w:proofErr w:type="spellStart"/>
      <w:r w:rsidRPr="007550EB">
        <w:rPr>
          <w:rFonts w:ascii="Times New Roman" w:hAnsi="Times New Roman"/>
          <w:i/>
          <w:sz w:val="24"/>
          <w:szCs w:val="24"/>
        </w:rPr>
        <w:t>сведения</w:t>
      </w:r>
      <w:proofErr w:type="gramStart"/>
      <w:r w:rsidRPr="007550EB">
        <w:rPr>
          <w:rFonts w:ascii="Times New Roman" w:hAnsi="Times New Roman"/>
          <w:i/>
          <w:sz w:val="24"/>
          <w:szCs w:val="24"/>
        </w:rPr>
        <w:t>.</w:t>
      </w:r>
      <w:r w:rsidRPr="007550EB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7550EB">
        <w:rPr>
          <w:rFonts w:ascii="Times New Roman" w:hAnsi="Times New Roman"/>
          <w:color w:val="000000"/>
          <w:sz w:val="24"/>
          <w:szCs w:val="24"/>
        </w:rPr>
        <w:t>пособы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 сбережения денежных средств семьи. Личный бюджет.</w:t>
      </w:r>
      <w:r w:rsidRPr="007550EB">
        <w:rPr>
          <w:rFonts w:ascii="Times New Roman" w:hAnsi="Times New Roman"/>
          <w:bCs/>
          <w:color w:val="000000"/>
          <w:sz w:val="24"/>
          <w:szCs w:val="24"/>
        </w:rPr>
        <w:t xml:space="preserve"> Расходы: постоянные, переменные, непредвиденные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. Варианты ведения учетной книги. 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Темы лабораторно-практических работ: 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Учетная книга школьника.  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6. Предпринимательство в семье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Технология ведения бизнеса. Оценка возможности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Темы лабораторно-практических работ: </w:t>
      </w:r>
      <w:r w:rsidRPr="007550EB">
        <w:rPr>
          <w:rFonts w:ascii="Times New Roman" w:hAnsi="Times New Roman"/>
          <w:color w:val="000000"/>
          <w:sz w:val="24"/>
          <w:szCs w:val="24"/>
        </w:rPr>
        <w:t>Бизнес-план.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7. Экономика приусадебного участка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color w:val="000000"/>
          <w:sz w:val="24"/>
          <w:szCs w:val="24"/>
        </w:rPr>
        <w:t>Назначение приусадебного участка. Нормы потребления и средний урожай основных культур. Расчет прибыли приусадебного участка. Понятие себестоимость продукции, оптовые и розничные цены.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Расчет площади приусадебного участка.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Раздел «Технологии художественной обработки материалов»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Тема 1. Художественные ремесла </w:t>
      </w:r>
    </w:p>
    <w:p w:rsidR="0078660B" w:rsidRPr="007550EB" w:rsidRDefault="0078660B" w:rsidP="0078660B">
      <w:pPr>
        <w:pStyle w:val="a4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Приемы безопасной работы. Основные приемы художественной вышивки гладью: </w:t>
      </w:r>
      <w:proofErr w:type="gramStart"/>
      <w:r w:rsidRPr="007550EB">
        <w:rPr>
          <w:rFonts w:ascii="Times New Roman" w:hAnsi="Times New Roman"/>
          <w:color w:val="000000"/>
          <w:sz w:val="24"/>
          <w:szCs w:val="24"/>
        </w:rPr>
        <w:t>китайская</w:t>
      </w:r>
      <w:proofErr w:type="gramEnd"/>
      <w:r w:rsidRPr="007550EB">
        <w:rPr>
          <w:rFonts w:ascii="Times New Roman" w:hAnsi="Times New Roman"/>
          <w:color w:val="000000"/>
          <w:sz w:val="24"/>
          <w:szCs w:val="24"/>
        </w:rPr>
        <w:t xml:space="preserve">, владимирский шов, белым по белому, золотое шитье. Подготовка к вышивке. Подбор материалов и приспособлений (пяльцы, </w:t>
      </w:r>
      <w:r w:rsidRPr="007550EB">
        <w:rPr>
          <w:rFonts w:ascii="Times New Roman" w:hAnsi="Times New Roman"/>
          <w:color w:val="000000"/>
          <w:sz w:val="24"/>
          <w:szCs w:val="24"/>
        </w:rPr>
        <w:lastRenderedPageBreak/>
        <w:t xml:space="preserve">мулине, калька). Техники вышивания «атласной гладью», «штриховой гладью». Виды швов и стежков. Технологии швов «узелки» и «рококо». Материалы, инструменты и приспособления, необходимые для выполнения швов.  Приемы объемности вышивки «узелками». Техника выполнения двусторонней глади и ее </w:t>
      </w:r>
      <w:r w:rsidRPr="007550EB">
        <w:rPr>
          <w:rFonts w:ascii="Times New Roman" w:hAnsi="Times New Roman"/>
          <w:bCs/>
          <w:color w:val="000000"/>
          <w:sz w:val="24"/>
          <w:szCs w:val="24"/>
        </w:rPr>
        <w:t>разновидностей: прямой и косой глади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. Техника выполнения художественной глади. Особенности вышивание натюрморта. Вышивание пейзажа. Эффект светотени. Редкая гладь. </w:t>
      </w:r>
      <w:r w:rsidRPr="007550EB">
        <w:rPr>
          <w:rFonts w:ascii="Times New Roman" w:hAnsi="Times New Roman"/>
          <w:bCs/>
          <w:color w:val="000000"/>
          <w:sz w:val="24"/>
          <w:szCs w:val="24"/>
        </w:rPr>
        <w:t>Различия в выполнении листьев и отличия в вышивке предметов переднего и дальнего плана.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Технология создания вышивки с помощью компьютера.</w:t>
      </w:r>
    </w:p>
    <w:p w:rsidR="0078660B" w:rsidRPr="007550EB" w:rsidRDefault="0078660B" w:rsidP="0078660B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Взаимосвязь формы и содержания. Вышивка атласной и штриховой гладью. Вышивка швами «узелки» и «рококо». Вышивка в технике двусторонней глади. Вышивка в технике художественной глади.</w:t>
      </w:r>
    </w:p>
    <w:p w:rsidR="0078660B" w:rsidRPr="007550EB" w:rsidRDefault="0078660B" w:rsidP="0078660B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Pr="007550EB">
        <w:rPr>
          <w:rFonts w:ascii="Times New Roman" w:hAnsi="Times New Roman"/>
          <w:b/>
          <w:sz w:val="24"/>
          <w:szCs w:val="24"/>
        </w:rPr>
        <w:t xml:space="preserve"> «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Технологии ведения дома»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Инженерные коммуникации в доме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>Характеристика основных элементов систем водоснабжения, энергоснабжения, теплоснабжения, канализации в городском и сельском домах. Правила их эксплуатации. Современные системы фильтрации воды. Система безопасности жилища.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sz w:val="24"/>
          <w:szCs w:val="24"/>
        </w:rPr>
      </w:pPr>
    </w:p>
    <w:p w:rsidR="0078660B" w:rsidRPr="007550EB" w:rsidRDefault="0078660B" w:rsidP="0078660B">
      <w:pPr>
        <w:pStyle w:val="a4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 xml:space="preserve">Тема 2. 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Водопровод и канализация: типичные неисправности и простейший ремонт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color w:val="000000"/>
          <w:sz w:val="24"/>
          <w:szCs w:val="24"/>
        </w:rPr>
        <w:t>Системы водопровода и канализации в жилом помещении. Система канализации в доме. Мусоропроводы и мусоросборники. Схемы горячего и холодного водоснабжения в многоэтажном доме.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Диагностика и ремонт водопроводного крана.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 xml:space="preserve">Тема 3. 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Ремонт оконных блоков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Способы ремонта оконных блоков. Элементы оконного блока. Инструменты, необходимые для  ремонта.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Ремонт старого оконного блока.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4. Ремонт дверных блоков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Состав дверного блока. Дверная коробка. Способы ремонта дверных блоков. Утепление дверей: поролоном,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дермантином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штапиком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>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Утепление двери.  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5. Современный ручной электроинструмент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Назначение электродрели,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электрорубанка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электролобзика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, электропилы, шлифовальной машины, перфоратора,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скобозабивателя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>, пистолета горячего воздуха и фрезера.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Изучение ручного электроинструмента.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Раздел «Электротехника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Электротехнические работы</w:t>
      </w:r>
    </w:p>
    <w:p w:rsidR="0078660B" w:rsidRPr="007550EB" w:rsidRDefault="0078660B" w:rsidP="0078660B">
      <w:pPr>
        <w:pStyle w:val="a4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>Общее понятие об электрическом токе, силе тока, напряжении и сопротивлении. Виды источников тока и приемников электрической энергии. Условные графические изображения на электрических схемах.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lastRenderedPageBreak/>
        <w:t xml:space="preserve">Понятие об электрической цепи и ее принципиальной схеме. Виды проводов. Инструменты для электромонтажных работ. </w:t>
      </w:r>
      <w:r w:rsidRPr="007550EB">
        <w:rPr>
          <w:rFonts w:ascii="Times New Roman" w:hAnsi="Times New Roman"/>
          <w:color w:val="000000"/>
          <w:sz w:val="24"/>
          <w:szCs w:val="24"/>
        </w:rPr>
        <w:t>Параметры потребителей и источников электроэнергии. Устройства защиты электрических цепей.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2. Электротехнические устройства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Организация рабочего места для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элекротехнических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 работ. Правила безопасности при электротехнических работах. Виды электрических проводов. Соединение электрических проводов. Последовательность операций при монтаже электрической цепи. Лампа накаливания. Люминесцентное и неоновое освещение.</w:t>
      </w:r>
    </w:p>
    <w:p w:rsidR="0078660B" w:rsidRPr="007550EB" w:rsidRDefault="0078660B" w:rsidP="0078660B">
      <w:pPr>
        <w:pStyle w:val="a4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color w:val="000000"/>
          <w:sz w:val="24"/>
          <w:szCs w:val="24"/>
        </w:rPr>
        <w:t>Электронагревательные элементы закрытого типа. Электронагревательные элементы открытого типа. Трубчатые электронагревательные элементы (ТЭН). Биметаллический терморегулятор.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Изучение домашнего электросчетчика в работе. Электрическая цепь с элементами управления и защиты. Изучение электромонтажного инструмента.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Оконцевание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 медных одно- и многожильных проводов. Энергетический аудит школы. 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Раздел «Технологии творческой и опытнической деятельности»</w:t>
      </w: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Исследовательская и созидательная деятельность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Проектирование как сфера профессиональной деятельности.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Последовательность проектирования. Банк идей. Реализация проекта. Оценка проекта. 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color w:val="000000"/>
          <w:sz w:val="24"/>
          <w:szCs w:val="24"/>
        </w:rPr>
        <w:t>Практические работы: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Обоснование темы творческого проекта. Разработка вариантов, выбор лучшего варианта. Выполнение проекта и анализ результатов работы. Оформление пояснительной записки и проведение презентации.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color w:val="000000"/>
          <w:sz w:val="24"/>
          <w:szCs w:val="24"/>
        </w:rPr>
        <w:t>Варианты творческих проектов: «Семейный бюджет», «Бизнес-план», «Дом будущего», «Мой профессиональный выбор».</w:t>
      </w:r>
    </w:p>
    <w:p w:rsidR="005B10F3" w:rsidRPr="007550EB" w:rsidRDefault="005B10F3" w:rsidP="005B10F3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B10F3" w:rsidRPr="007550EB" w:rsidRDefault="0078660B" w:rsidP="005B10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</w:t>
      </w:r>
      <w:r w:rsidR="005B10F3" w:rsidRPr="007550EB">
        <w:rPr>
          <w:rFonts w:ascii="Times New Roman" w:hAnsi="Times New Roman" w:cs="Times New Roman"/>
          <w:b/>
          <w:sz w:val="24"/>
          <w:szCs w:val="24"/>
        </w:rPr>
        <w:t xml:space="preserve">езультаты освоения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учебного предмета </w:t>
      </w:r>
      <w:r w:rsidR="005B10F3" w:rsidRPr="007550EB">
        <w:rPr>
          <w:rFonts w:ascii="Times New Roman" w:hAnsi="Times New Roman" w:cs="Times New Roman"/>
          <w:b/>
          <w:sz w:val="24"/>
          <w:szCs w:val="24"/>
        </w:rPr>
        <w:t>«Технология»</w:t>
      </w:r>
    </w:p>
    <w:p w:rsidR="005B10F3" w:rsidRPr="007550EB" w:rsidRDefault="005B10F3" w:rsidP="005B10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0F3" w:rsidRPr="007550EB" w:rsidRDefault="005B10F3" w:rsidP="005B1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в основной школе является второй ступенью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результате, обучающиеся должны научиться, самостоятельно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:rsidR="005B10F3" w:rsidRPr="007550EB" w:rsidRDefault="005B10F3" w:rsidP="005B1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Изучение технологии в основной школе обеспечивает достижение личностных,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5B10F3" w:rsidRPr="007550EB" w:rsidRDefault="005B10F3" w:rsidP="005B1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7550EB">
        <w:rPr>
          <w:rFonts w:ascii="Times New Roman" w:hAnsi="Times New Roman" w:cs="Times New Roman"/>
          <w:sz w:val="24"/>
          <w:szCs w:val="24"/>
        </w:rPr>
        <w:t>освоения учащимися основной школы курса «Технология» являются: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проявления познавательных интересов и активности в данной области предметной технологической деятельности;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развитие трудолюбия и ответственности за качество своей деятельности;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планирование образовательной и профессиональной карьеры;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бережное отношение к природным и хозяйственным ресурсам;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готовность к рациональному ведению домашнего хозяйства;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lastRenderedPageBreak/>
        <w:t>проявление технико-технологического и экономического мышления при организации своей деятельности.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0EB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7550EB">
        <w:rPr>
          <w:rFonts w:ascii="Times New Roman" w:hAnsi="Times New Roman" w:cs="Times New Roman"/>
          <w:b/>
          <w:sz w:val="24"/>
          <w:szCs w:val="24"/>
        </w:rPr>
        <w:t xml:space="preserve"> результатами </w:t>
      </w:r>
      <w:r w:rsidRPr="007550EB">
        <w:rPr>
          <w:rFonts w:ascii="Times New Roman" w:hAnsi="Times New Roman" w:cs="Times New Roman"/>
          <w:sz w:val="24"/>
          <w:szCs w:val="24"/>
        </w:rPr>
        <w:t>освоения выпускниками основной школы курса «Технология» являются: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самостоятельная организация и выполнение различных творческих работ по созданию изделий;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выявление потребностей, проектирование и создание объектов, имеющих потребительную стоимость;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согласование и координация совместной познавательно 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>рудовой деятельности с другими ее участниками;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объективное оценивание вклада своей   познавательно 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>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диагностика результатов познавательно–трудовой деятельности по принятым критериям и показателям;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соблюдение норм и правил безопасности познавательно 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>рудовой деятельности и созидательного труда.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7550EB">
        <w:rPr>
          <w:rFonts w:ascii="Times New Roman" w:hAnsi="Times New Roman" w:cs="Times New Roman"/>
          <w:sz w:val="24"/>
          <w:szCs w:val="24"/>
        </w:rPr>
        <w:t>освоения учащимися основной школы программы «Технология» являются: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познавательной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оценка технологических свойств сырья, материалов и областей их применения;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ориентация в имеющихся и возможных средствах и технологиях создания объектов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распознание видов, назначения материалов, инструментов и оборудования, применяемого в технологических процессах;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владения кодами и методами чтения и способами графического представления технической, технологической и инструктивной информации;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применение общенаучных знаний по предметам естественно-математического цикла в процессе подготовки и осуществления технологического процессов для обоснования и аргументации рациональности деятельности.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трудовой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планирование технологического процесса и процесса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подбор материалов с учетом характера объекта труда и технологии;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lastRenderedPageBreak/>
        <w:t>выполнение технологических операций с соблюдением установленных норм, стандартов и ограничений;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соблюдение норм и правил безопасности труда, пожарной безопасности, правил санитарии и гигиены;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мотивационной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оценивание своей способности и готовности к труду в конкретной предметной деятельности;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согласование своих потребностей и требований с потребностями и требованиями других участников  познавательно–трудовой деятельности;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осознание ответственности за качество результатов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наличие экологической культуры при обосновании объектов труда и выполнении работ;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стремление к экономии и бережливости в расходовании времени, материалов, денежных средств и труда.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эстетической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моделирование художественного оформления объекта труда и оптимальное планирование работ;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рациональный выбор рабочего костюма и опрятное содержание рабочей одежды.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коммуникативной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публичная презентация и защита проекта изделия, продукта труда или услуги.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физиолого-психологической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достижение необходимой точности движений при выполнении различных технологических операций;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сочетание образного и логического мышления в процессе проектной деятельности.</w:t>
      </w:r>
    </w:p>
    <w:p w:rsidR="005B10F3" w:rsidRDefault="005B10F3" w:rsidP="005B10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0F3" w:rsidRDefault="005B10F3" w:rsidP="005B10F3">
      <w:pPr>
        <w:pStyle w:val="a4"/>
        <w:jc w:val="center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ПЛАНИРУЕМЫЕ РЕЗУЛЬТАТЫ ОСВОЕНИЯ УЧЕБНОГО ПРЕДМЕТА</w:t>
      </w:r>
    </w:p>
    <w:p w:rsidR="005B10F3" w:rsidRDefault="005B10F3" w:rsidP="005B10F3">
      <w:pPr>
        <w:pStyle w:val="a4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B10F3" w:rsidRPr="007550EB" w:rsidRDefault="005B10F3" w:rsidP="005B10F3">
      <w:pPr>
        <w:pStyle w:val="a4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Формируемые универсальные учебные действия.</w:t>
      </w:r>
    </w:p>
    <w:p w:rsidR="005B10F3" w:rsidRPr="007550EB" w:rsidRDefault="005B10F3" w:rsidP="005B10F3">
      <w:pPr>
        <w:pStyle w:val="a4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B10F3" w:rsidRPr="007550EB" w:rsidRDefault="005B10F3" w:rsidP="005B10F3">
      <w:pPr>
        <w:pStyle w:val="a4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Раздел «Технологии исследовательской, опытнической и проектной деятельности»</w:t>
      </w:r>
    </w:p>
    <w:p w:rsidR="005B10F3" w:rsidRPr="007550EB" w:rsidRDefault="005B10F3" w:rsidP="005B10F3">
      <w:pPr>
        <w:pStyle w:val="a4"/>
        <w:ind w:firstLine="709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i/>
          <w:color w:val="000000" w:themeColor="text1"/>
          <w:sz w:val="24"/>
          <w:szCs w:val="24"/>
        </w:rPr>
        <w:t>Выпускник научится:</w:t>
      </w:r>
    </w:p>
    <w:p w:rsidR="005B10F3" w:rsidRPr="007550EB" w:rsidRDefault="005B10F3" w:rsidP="005B10F3">
      <w:pPr>
        <w:pStyle w:val="a4"/>
        <w:numPr>
          <w:ilvl w:val="0"/>
          <w:numId w:val="9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планировать и выполнять учебные и технико-технологические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последовательность (этапы) выполнения работ; составлять маршрутную и </w:t>
      </w:r>
      <w:r w:rsidRPr="007550EB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технологическую карту изготовления изделия; выбирать средства реализации замысла; контролировать ход и результаты выполнения проекта;</w:t>
      </w:r>
    </w:p>
    <w:p w:rsidR="005B10F3" w:rsidRPr="007550EB" w:rsidRDefault="005B10F3" w:rsidP="005B10F3">
      <w:pPr>
        <w:pStyle w:val="a4"/>
        <w:numPr>
          <w:ilvl w:val="0"/>
          <w:numId w:val="9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color w:val="000000" w:themeColor="text1"/>
          <w:sz w:val="24"/>
          <w:szCs w:val="24"/>
        </w:rPr>
        <w:t>представлять результаты выполненного проекта: готовить пояснительную записку; пользоваться основными видами проектной документации; представлять спроектированное и изготовленное изделие к защите; защищать проект с демонстрацией спроектированного и изготовленного изделия.</w:t>
      </w: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i/>
          <w:color w:val="000000" w:themeColor="text1"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организовывать и выполнять учебную проектную деятельность на основе установленных норм и стандартов, поиска новых технико-технологических решений; планировать и организовывать технологический процесс с учетом имеющихся ресурсов и условий;</w:t>
      </w:r>
    </w:p>
    <w:p w:rsidR="005B10F3" w:rsidRPr="007550EB" w:rsidRDefault="005B10F3" w:rsidP="005B10F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осуществлять презентацию, экономическую и экологическую оценку проекта, давать примерную оценку стоимости произведенного продукта как товара на рынке; разрабатывать вариант рекламы для продукта труда.</w:t>
      </w:r>
    </w:p>
    <w:p w:rsidR="005B10F3" w:rsidRPr="007550EB" w:rsidRDefault="005B10F3" w:rsidP="005B10F3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50EB">
        <w:rPr>
          <w:rFonts w:ascii="Times New Roman" w:hAnsi="Times New Roman" w:cs="Times New Roman"/>
          <w:b/>
          <w:bCs/>
          <w:sz w:val="24"/>
          <w:szCs w:val="24"/>
        </w:rPr>
        <w:t>Раздел «Технологии обработки конструкционных материалов»</w:t>
      </w:r>
    </w:p>
    <w:p w:rsidR="005B10F3" w:rsidRPr="007550EB" w:rsidRDefault="005B10F3" w:rsidP="005B10F3">
      <w:pPr>
        <w:pStyle w:val="a4"/>
        <w:numPr>
          <w:ilvl w:val="0"/>
          <w:numId w:val="11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 xml:space="preserve">находить в учебной литературе сведения, необходимые  для конструирования объекта и осуществления выбранной технологии его изготовления; </w:t>
      </w:r>
    </w:p>
    <w:p w:rsidR="005B10F3" w:rsidRPr="007550EB" w:rsidRDefault="005B10F3" w:rsidP="005B10F3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читать технические рисунки, эскизы, чертежи, схемы;</w:t>
      </w:r>
    </w:p>
    <w:p w:rsidR="005B10F3" w:rsidRPr="007550EB" w:rsidRDefault="005B10F3" w:rsidP="005B10F3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в масштабе чертежи и правильно оформлять технические рисунки и эскизы разработанных объектов;</w:t>
      </w:r>
    </w:p>
    <w:p w:rsidR="005B10F3" w:rsidRPr="007550EB" w:rsidRDefault="005B10F3" w:rsidP="005B10F3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осуществлять технологические процессы создания или ремонта материальных объектов.</w:t>
      </w: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4"/>
        <w:numPr>
          <w:ilvl w:val="0"/>
          <w:numId w:val="12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 xml:space="preserve">грамотно пользоваться графической документацией и технико-технологической информацией, </w:t>
      </w:r>
      <w:proofErr w:type="gramStart"/>
      <w:r w:rsidRPr="007550EB">
        <w:rPr>
          <w:rFonts w:ascii="Times New Roman" w:hAnsi="Times New Roman"/>
          <w:bCs/>
          <w:sz w:val="24"/>
          <w:szCs w:val="24"/>
        </w:rPr>
        <w:t>применяемыми</w:t>
      </w:r>
      <w:proofErr w:type="gramEnd"/>
      <w:r w:rsidRPr="007550EB">
        <w:rPr>
          <w:rFonts w:ascii="Times New Roman" w:hAnsi="Times New Roman"/>
          <w:bCs/>
          <w:sz w:val="24"/>
          <w:szCs w:val="24"/>
        </w:rPr>
        <w:t xml:space="preserve"> при проектировании, изготовлении и эксплуатации различных технических объектов;</w:t>
      </w:r>
    </w:p>
    <w:p w:rsidR="005B10F3" w:rsidRPr="007550EB" w:rsidRDefault="005B10F3" w:rsidP="005B10F3">
      <w:pPr>
        <w:pStyle w:val="a4"/>
        <w:numPr>
          <w:ilvl w:val="0"/>
          <w:numId w:val="12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осуществлять технологические процессы создания или ремонта материальных объектов, имеющих инновационные элементы.</w:t>
      </w:r>
    </w:p>
    <w:p w:rsidR="005B10F3" w:rsidRPr="007550EB" w:rsidRDefault="005B10F3" w:rsidP="005B10F3">
      <w:pPr>
        <w:pStyle w:val="a4"/>
        <w:rPr>
          <w:rFonts w:ascii="Times New Roman" w:hAnsi="Times New Roman"/>
          <w:bCs/>
          <w:sz w:val="24"/>
          <w:szCs w:val="24"/>
        </w:rPr>
      </w:pPr>
    </w:p>
    <w:p w:rsidR="005B10F3" w:rsidRPr="007550EB" w:rsidRDefault="005B10F3" w:rsidP="005B10F3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7550EB">
        <w:rPr>
          <w:rFonts w:ascii="Times New Roman" w:hAnsi="Times New Roman"/>
          <w:b/>
          <w:bCs/>
          <w:sz w:val="24"/>
          <w:szCs w:val="24"/>
        </w:rPr>
        <w:t>Раздел «Создание изделий из текстильных материалов»</w:t>
      </w:r>
    </w:p>
    <w:p w:rsidR="005B10F3" w:rsidRPr="007550EB" w:rsidRDefault="005B10F3" w:rsidP="005B10F3">
      <w:pPr>
        <w:pStyle w:val="a4"/>
        <w:jc w:val="center"/>
        <w:rPr>
          <w:rFonts w:ascii="Times New Roman" w:hAnsi="Times New Roman"/>
          <w:bCs/>
          <w:sz w:val="24"/>
          <w:szCs w:val="24"/>
        </w:rPr>
      </w:pP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научится:</w:t>
      </w:r>
    </w:p>
    <w:p w:rsidR="005B10F3" w:rsidRPr="007550EB" w:rsidRDefault="005B10F3" w:rsidP="005B10F3">
      <w:pPr>
        <w:pStyle w:val="a4"/>
        <w:numPr>
          <w:ilvl w:val="0"/>
          <w:numId w:val="13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изготавливать с помощью ручных инструментов и швейной машины простые по конструкции модели швейных изделий, пользуясь технологической документацией;</w:t>
      </w:r>
    </w:p>
    <w:p w:rsidR="005B10F3" w:rsidRPr="007550EB" w:rsidRDefault="005B10F3" w:rsidP="005B10F3">
      <w:pPr>
        <w:pStyle w:val="a4"/>
        <w:numPr>
          <w:ilvl w:val="0"/>
          <w:numId w:val="13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влажно-тепловую обработку швейных изделий.</w:t>
      </w: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несложные приемы моделирования швейных изделий;</w:t>
      </w:r>
    </w:p>
    <w:p w:rsidR="005B10F3" w:rsidRPr="007550EB" w:rsidRDefault="005B10F3" w:rsidP="005B10F3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определять и исправлять дефекты швейных изделий;</w:t>
      </w:r>
    </w:p>
    <w:p w:rsidR="005B10F3" w:rsidRPr="007550EB" w:rsidRDefault="005B10F3" w:rsidP="005B10F3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художественную отделку швейных изделий;</w:t>
      </w:r>
    </w:p>
    <w:p w:rsidR="005B10F3" w:rsidRPr="007550EB" w:rsidRDefault="005B10F3" w:rsidP="005B10F3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изготавливать изделия декоративно-прикладного искусства.</w:t>
      </w: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sz w:val="24"/>
          <w:szCs w:val="24"/>
        </w:rPr>
      </w:pPr>
    </w:p>
    <w:p w:rsidR="005B10F3" w:rsidRPr="007550EB" w:rsidRDefault="005B10F3" w:rsidP="005B10F3">
      <w:pPr>
        <w:pStyle w:val="a4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7550EB">
        <w:rPr>
          <w:rFonts w:ascii="Times New Roman" w:hAnsi="Times New Roman"/>
          <w:b/>
          <w:bCs/>
          <w:sz w:val="24"/>
          <w:szCs w:val="24"/>
        </w:rPr>
        <w:t>Раздел «Кулинария»</w:t>
      </w:r>
    </w:p>
    <w:p w:rsidR="005B10F3" w:rsidRPr="007550EB" w:rsidRDefault="005B10F3" w:rsidP="005B10F3">
      <w:pPr>
        <w:pStyle w:val="a4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научится: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 xml:space="preserve">самостоятельно готовить для своей семьи простые кулинарные блюда из сырых и вареных овощей и фруктов, молока и молочных продуктов, яиц, рыбы, мяса, птицы, различных видов теста, круп и макаронных изделий, отвечающие требованиям рационального питания, соблюдая правильную технологическую </w:t>
      </w:r>
      <w:r w:rsidRPr="007550EB">
        <w:rPr>
          <w:rFonts w:ascii="Times New Roman" w:hAnsi="Times New Roman"/>
          <w:bCs/>
          <w:sz w:val="24"/>
          <w:szCs w:val="24"/>
        </w:rPr>
        <w:lastRenderedPageBreak/>
        <w:t>последовательность приготовления, санитарно-гигиенические требования и правила безопасной работы.</w:t>
      </w: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выбирать пищевые продукты для удовлетворения потребностей организма в белках, жирах, углеводах, витаминах, минеральных веществах; организовывать свое рациональное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определять виды экологического загрязнения пищевых продуктов; оценивать влияние техногенной сферы на окружающую среду и здоровье человека;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5B10F3" w:rsidRPr="007550EB" w:rsidRDefault="005B10F3" w:rsidP="005B10F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0F3" w:rsidRPr="007550EB" w:rsidRDefault="005B10F3" w:rsidP="005B10F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Раздел «Современное производство и профессиональное самоопределение»</w:t>
      </w:r>
    </w:p>
    <w:p w:rsidR="005B10F3" w:rsidRPr="007550EB" w:rsidRDefault="005B10F3" w:rsidP="005B10F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0F3" w:rsidRPr="007550EB" w:rsidRDefault="005B10F3" w:rsidP="005B10F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5B10F3" w:rsidRPr="007550EB" w:rsidRDefault="005B10F3" w:rsidP="005B10F3">
      <w:pPr>
        <w:pStyle w:val="a3"/>
        <w:numPr>
          <w:ilvl w:val="0"/>
          <w:numId w:val="1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планировать варианты личной профессиональной карьеры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труда.</w:t>
      </w:r>
    </w:p>
    <w:p w:rsidR="005B10F3" w:rsidRPr="007550EB" w:rsidRDefault="005B10F3" w:rsidP="005B10F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3"/>
        <w:numPr>
          <w:ilvl w:val="0"/>
          <w:numId w:val="1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планировать профессиональную карьеру;</w:t>
      </w:r>
    </w:p>
    <w:p w:rsidR="005B10F3" w:rsidRPr="007550EB" w:rsidRDefault="005B10F3" w:rsidP="005B10F3">
      <w:pPr>
        <w:pStyle w:val="a3"/>
        <w:numPr>
          <w:ilvl w:val="0"/>
          <w:numId w:val="1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рационально выбирать пути продолжения образования или трудоустройства;</w:t>
      </w:r>
    </w:p>
    <w:p w:rsidR="005B10F3" w:rsidRPr="007550EB" w:rsidRDefault="005B10F3" w:rsidP="005B10F3">
      <w:pPr>
        <w:pStyle w:val="a3"/>
        <w:numPr>
          <w:ilvl w:val="0"/>
          <w:numId w:val="1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ориентироваться в информации по трудоустройству и продолжению образования;</w:t>
      </w:r>
    </w:p>
    <w:p w:rsidR="005B10F3" w:rsidRPr="007550EB" w:rsidRDefault="005B10F3" w:rsidP="005B10F3">
      <w:pPr>
        <w:pStyle w:val="a3"/>
        <w:numPr>
          <w:ilvl w:val="0"/>
          <w:numId w:val="1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оценивать свои возможности и возможности своей семьи для предпринимательской деятельности.</w:t>
      </w:r>
    </w:p>
    <w:p w:rsidR="005B10F3" w:rsidRDefault="005B10F3" w:rsidP="005B10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0F3" w:rsidRPr="0078660B" w:rsidRDefault="005B10F3" w:rsidP="0078660B">
      <w:pPr>
        <w:pStyle w:val="a8"/>
        <w:tabs>
          <w:tab w:val="left" w:pos="74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8660B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по «технологии» 8 класс</w:t>
      </w:r>
    </w:p>
    <w:tbl>
      <w:tblPr>
        <w:tblStyle w:val="af"/>
        <w:tblW w:w="0" w:type="auto"/>
        <w:tblLook w:val="04A0"/>
      </w:tblPr>
      <w:tblGrid>
        <w:gridCol w:w="1242"/>
        <w:gridCol w:w="7088"/>
        <w:gridCol w:w="1241"/>
      </w:tblGrid>
      <w:tr w:rsidR="005B10F3" w:rsidTr="005B10F3">
        <w:tc>
          <w:tcPr>
            <w:tcW w:w="1242" w:type="dxa"/>
          </w:tcPr>
          <w:p w:rsidR="005B10F3" w:rsidRDefault="005B10F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B10F3" w:rsidRDefault="005B10F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7088" w:type="dxa"/>
          </w:tcPr>
          <w:p w:rsidR="005B10F3" w:rsidRDefault="005B10F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41" w:type="dxa"/>
          </w:tcPr>
          <w:p w:rsidR="005B10F3" w:rsidRDefault="005B10F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5B10F3" w:rsidRDefault="005B10F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5B10F3" w:rsidTr="005B10F3">
        <w:tc>
          <w:tcPr>
            <w:tcW w:w="1242" w:type="dxa"/>
          </w:tcPr>
          <w:p w:rsidR="005B10F3" w:rsidRDefault="00AA071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B10F3" w:rsidRDefault="00AA071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 жилища.</w:t>
            </w: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Инженерные коммуникации в доме</w:t>
            </w:r>
          </w:p>
        </w:tc>
        <w:tc>
          <w:tcPr>
            <w:tcW w:w="1241" w:type="dxa"/>
          </w:tcPr>
          <w:p w:rsidR="005B10F3" w:rsidRDefault="00AA071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A071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5B10F3" w:rsidRPr="00BF5F09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их эксплуатации. Современные системы фильтрации воды</w:t>
            </w:r>
          </w:p>
        </w:tc>
        <w:tc>
          <w:tcPr>
            <w:tcW w:w="1241" w:type="dxa"/>
          </w:tcPr>
          <w:p w:rsidR="005B10F3" w:rsidRDefault="00AA071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Водопровод и канализация: типичные неисправности и простейший ремонт</w:t>
            </w:r>
          </w:p>
        </w:tc>
        <w:tc>
          <w:tcPr>
            <w:tcW w:w="1241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счетчика расхода воды и способы её оплаты</w:t>
            </w:r>
          </w:p>
        </w:tc>
        <w:tc>
          <w:tcPr>
            <w:tcW w:w="1241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Электроизмерительные приборы</w:t>
            </w:r>
          </w:p>
        </w:tc>
        <w:tc>
          <w:tcPr>
            <w:tcW w:w="1241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044CC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044CC0" w:rsidRPr="00044CC0" w:rsidRDefault="00044CC0" w:rsidP="00C7418E">
            <w:pPr>
              <w:pStyle w:val="a8"/>
              <w:tabs>
                <w:tab w:val="left" w:pos="74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пользования бытовыми электроприборами.</w:t>
            </w:r>
          </w:p>
        </w:tc>
        <w:tc>
          <w:tcPr>
            <w:tcW w:w="1241" w:type="dxa"/>
          </w:tcPr>
          <w:p w:rsidR="005B10F3" w:rsidRDefault="00044CC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044CC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принцип действия электрического фена</w:t>
            </w:r>
          </w:p>
        </w:tc>
        <w:tc>
          <w:tcPr>
            <w:tcW w:w="1241" w:type="dxa"/>
          </w:tcPr>
          <w:p w:rsidR="005B10F3" w:rsidRDefault="004E57E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044CC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 принципе работы,  видах и правилах эксплуатации бытовых холодильников и стиральных машин автоматов, электрических вытяжных устройств</w:t>
            </w:r>
          </w:p>
        </w:tc>
        <w:tc>
          <w:tcPr>
            <w:tcW w:w="1241" w:type="dxa"/>
          </w:tcPr>
          <w:p w:rsidR="005B10F3" w:rsidRDefault="004E57E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044CC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Электронные приборы; телевизоры, музыкальные центры,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компьютеры и др.</w:t>
            </w:r>
          </w:p>
        </w:tc>
        <w:tc>
          <w:tcPr>
            <w:tcW w:w="1241" w:type="dxa"/>
          </w:tcPr>
          <w:p w:rsidR="005B10F3" w:rsidRDefault="00524C0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524C0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88" w:type="dxa"/>
          </w:tcPr>
          <w:p w:rsidR="005B10F3" w:rsidRDefault="00524C0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защиты приборов от скачков напряжения.</w:t>
            </w:r>
          </w:p>
        </w:tc>
        <w:tc>
          <w:tcPr>
            <w:tcW w:w="1241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Электрический ток и его использование</w:t>
            </w:r>
          </w:p>
        </w:tc>
        <w:tc>
          <w:tcPr>
            <w:tcW w:w="1241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Принципиальные и монтажные электрические схемы.</w:t>
            </w:r>
          </w:p>
        </w:tc>
        <w:tc>
          <w:tcPr>
            <w:tcW w:w="1241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работы. Знакомство с  видами электромонтажных инструментов и приёмы их использования</w:t>
            </w:r>
          </w:p>
        </w:tc>
        <w:tc>
          <w:tcPr>
            <w:tcW w:w="1241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5B10F3" w:rsidTr="005B10F3">
        <w:tc>
          <w:tcPr>
            <w:tcW w:w="1242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связанные с выполнением электромонтажных и наладочных работ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квартирной электропроводки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принцип работы бытового электрического утюга с элементами автоматики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семейных доходов и бюджет семьи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построения семейного бюджета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и расходы семьи. Технология совершения покупок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защиты прав потребителей. Технология ведения бизнеса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8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возможностей предпринимательской деятельности для пополнения семейного бюджета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8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качества и потребительские свойства товаров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8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 и отрасли современного производства. Основные составляющие производства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профессии, Специальности, квалификации и компетентности работника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массовых профессий сферы производства и сервиса в регионе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выбор профессии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как сфера профессиональной деятельности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проектирования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Обоснование темы творческого проекта. Разработка вариантов, выбор лучшего варианта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C30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подготовка документации с помощью компьютера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проекта </w:t>
            </w:r>
            <w:r w:rsidR="00C30395">
              <w:rPr>
                <w:rFonts w:ascii="Times New Roman" w:hAnsi="Times New Roman"/>
                <w:color w:val="000000"/>
                <w:sz w:val="24"/>
                <w:szCs w:val="24"/>
              </w:rPr>
              <w:t>и подготовка документации с помощью компьютера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и анализ результатов работы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пояснительной записки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10F3" w:rsidRPr="007550EB" w:rsidRDefault="005B10F3" w:rsidP="00C7418E">
      <w:pPr>
        <w:pStyle w:val="a8"/>
        <w:tabs>
          <w:tab w:val="left" w:pos="74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B10F3" w:rsidRPr="007550EB" w:rsidSect="00526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3DA3"/>
    <w:multiLevelType w:val="hybridMultilevel"/>
    <w:tmpl w:val="57DCE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744B"/>
    <w:multiLevelType w:val="hybridMultilevel"/>
    <w:tmpl w:val="6BBA58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4297F"/>
    <w:multiLevelType w:val="hybridMultilevel"/>
    <w:tmpl w:val="B9C44E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75993"/>
    <w:multiLevelType w:val="hybridMultilevel"/>
    <w:tmpl w:val="E6587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B3237"/>
    <w:multiLevelType w:val="hybridMultilevel"/>
    <w:tmpl w:val="3CDA0A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D0198"/>
    <w:multiLevelType w:val="hybridMultilevel"/>
    <w:tmpl w:val="B888E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23C76"/>
    <w:multiLevelType w:val="hybridMultilevel"/>
    <w:tmpl w:val="8E3E860E"/>
    <w:lvl w:ilvl="0" w:tplc="47BA1D5A">
      <w:start w:val="6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27DB24FE"/>
    <w:multiLevelType w:val="hybridMultilevel"/>
    <w:tmpl w:val="B87C07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C41544"/>
    <w:multiLevelType w:val="hybridMultilevel"/>
    <w:tmpl w:val="5F6C0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13F1D"/>
    <w:multiLevelType w:val="hybridMultilevel"/>
    <w:tmpl w:val="F260E9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92956"/>
    <w:multiLevelType w:val="hybridMultilevel"/>
    <w:tmpl w:val="EAE641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A1840"/>
    <w:multiLevelType w:val="hybridMultilevel"/>
    <w:tmpl w:val="111A84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D72485"/>
    <w:multiLevelType w:val="hybridMultilevel"/>
    <w:tmpl w:val="8EBC5470"/>
    <w:lvl w:ilvl="0" w:tplc="27537DCF">
      <w:numFmt w:val="bullet"/>
      <w:lvlText w:val="q"/>
      <w:lvlJc w:val="left"/>
      <w:pPr>
        <w:ind w:left="786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61984463"/>
    <w:multiLevelType w:val="hybridMultilevel"/>
    <w:tmpl w:val="AFF00652"/>
    <w:lvl w:ilvl="0" w:tplc="27537DCF"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55298C"/>
    <w:multiLevelType w:val="hybridMultilevel"/>
    <w:tmpl w:val="16D8B0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C276B"/>
    <w:multiLevelType w:val="hybridMultilevel"/>
    <w:tmpl w:val="633202B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21BEE1D2">
      <w:numFmt w:val="bullet"/>
      <w:lvlText w:val=""/>
      <w:lvlJc w:val="left"/>
      <w:pPr>
        <w:ind w:left="150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6DF77B70"/>
    <w:multiLevelType w:val="hybridMultilevel"/>
    <w:tmpl w:val="70B2B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8E0565"/>
    <w:multiLevelType w:val="hybridMultilevel"/>
    <w:tmpl w:val="28B865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8726EC6"/>
    <w:multiLevelType w:val="hybridMultilevel"/>
    <w:tmpl w:val="24B0F5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764124"/>
    <w:multiLevelType w:val="hybridMultilevel"/>
    <w:tmpl w:val="951021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774DB"/>
    <w:multiLevelType w:val="hybridMultilevel"/>
    <w:tmpl w:val="09A8C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19"/>
  </w:num>
  <w:num w:numId="5">
    <w:abstractNumId w:val="2"/>
  </w:num>
  <w:num w:numId="6">
    <w:abstractNumId w:val="6"/>
  </w:num>
  <w:num w:numId="7">
    <w:abstractNumId w:val="15"/>
  </w:num>
  <w:num w:numId="8">
    <w:abstractNumId w:val="9"/>
  </w:num>
  <w:num w:numId="9">
    <w:abstractNumId w:val="10"/>
  </w:num>
  <w:num w:numId="10">
    <w:abstractNumId w:val="7"/>
  </w:num>
  <w:num w:numId="11">
    <w:abstractNumId w:val="11"/>
  </w:num>
  <w:num w:numId="12">
    <w:abstractNumId w:val="14"/>
  </w:num>
  <w:num w:numId="13">
    <w:abstractNumId w:val="16"/>
  </w:num>
  <w:num w:numId="14">
    <w:abstractNumId w:val="4"/>
  </w:num>
  <w:num w:numId="15">
    <w:abstractNumId w:val="18"/>
  </w:num>
  <w:num w:numId="16">
    <w:abstractNumId w:val="1"/>
  </w:num>
  <w:num w:numId="17">
    <w:abstractNumId w:val="0"/>
  </w:num>
  <w:num w:numId="18">
    <w:abstractNumId w:val="3"/>
  </w:num>
  <w:num w:numId="19">
    <w:abstractNumId w:val="8"/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246F"/>
    <w:rsid w:val="00044CC0"/>
    <w:rsid w:val="000D190C"/>
    <w:rsid w:val="000F1C13"/>
    <w:rsid w:val="001D1458"/>
    <w:rsid w:val="00223315"/>
    <w:rsid w:val="002F7F98"/>
    <w:rsid w:val="00313470"/>
    <w:rsid w:val="00351850"/>
    <w:rsid w:val="004E57E3"/>
    <w:rsid w:val="00524C0F"/>
    <w:rsid w:val="005260AC"/>
    <w:rsid w:val="005B10F3"/>
    <w:rsid w:val="006362C8"/>
    <w:rsid w:val="0078660B"/>
    <w:rsid w:val="00865960"/>
    <w:rsid w:val="00A17A7F"/>
    <w:rsid w:val="00AA0710"/>
    <w:rsid w:val="00B70173"/>
    <w:rsid w:val="00BF5F09"/>
    <w:rsid w:val="00C30395"/>
    <w:rsid w:val="00C4433B"/>
    <w:rsid w:val="00C7418E"/>
    <w:rsid w:val="00CE2F86"/>
    <w:rsid w:val="00DD246F"/>
    <w:rsid w:val="00E24B34"/>
    <w:rsid w:val="00ED601B"/>
    <w:rsid w:val="00F52A6C"/>
    <w:rsid w:val="00F93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0F3"/>
  </w:style>
  <w:style w:type="paragraph" w:styleId="1">
    <w:name w:val="heading 1"/>
    <w:basedOn w:val="a"/>
    <w:next w:val="a"/>
    <w:link w:val="10"/>
    <w:qFormat/>
    <w:rsid w:val="005B10F3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B10F3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B10F3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B10F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18E"/>
    <w:pPr>
      <w:ind w:left="720"/>
      <w:contextualSpacing/>
    </w:pPr>
  </w:style>
  <w:style w:type="paragraph" w:styleId="a4">
    <w:name w:val="No Spacing"/>
    <w:link w:val="a5"/>
    <w:uiPriority w:val="1"/>
    <w:qFormat/>
    <w:rsid w:val="00C7418E"/>
    <w:pPr>
      <w:spacing w:after="0" w:line="240" w:lineRule="auto"/>
    </w:pPr>
    <w:rPr>
      <w:rFonts w:ascii="Cambria" w:eastAsia="Cambria" w:hAnsi="Cambria" w:cs="Times New Roman"/>
    </w:rPr>
  </w:style>
  <w:style w:type="paragraph" w:styleId="a6">
    <w:name w:val="Plain Text"/>
    <w:basedOn w:val="a"/>
    <w:link w:val="a7"/>
    <w:unhideWhenUsed/>
    <w:rsid w:val="00C741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rsid w:val="00C7418E"/>
    <w:rPr>
      <w:rFonts w:ascii="Consolas" w:hAnsi="Consolas"/>
      <w:sz w:val="21"/>
      <w:szCs w:val="21"/>
    </w:rPr>
  </w:style>
  <w:style w:type="paragraph" w:styleId="a8">
    <w:name w:val="Body Text"/>
    <w:basedOn w:val="a"/>
    <w:link w:val="a9"/>
    <w:uiPriority w:val="99"/>
    <w:semiHidden/>
    <w:unhideWhenUsed/>
    <w:rsid w:val="00C7418E"/>
    <w:pPr>
      <w:spacing w:after="120"/>
    </w:pPr>
  </w:style>
  <w:style w:type="character" w:customStyle="1" w:styleId="a9">
    <w:name w:val="Основной текст Знак"/>
    <w:basedOn w:val="a0"/>
    <w:link w:val="a8"/>
    <w:rsid w:val="00C7418E"/>
  </w:style>
  <w:style w:type="character" w:customStyle="1" w:styleId="a5">
    <w:name w:val="Без интервала Знак"/>
    <w:basedOn w:val="a0"/>
    <w:link w:val="a4"/>
    <w:uiPriority w:val="1"/>
    <w:rsid w:val="00C7418E"/>
    <w:rPr>
      <w:rFonts w:ascii="Cambria" w:eastAsia="Cambria" w:hAnsi="Cambria" w:cs="Times New Roman"/>
    </w:rPr>
  </w:style>
  <w:style w:type="character" w:customStyle="1" w:styleId="FontStyle43">
    <w:name w:val="Font Style43"/>
    <w:rsid w:val="00C7418E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rsid w:val="005B10F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5B10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B10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B10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Style1">
    <w:name w:val="Style1"/>
    <w:basedOn w:val="a"/>
    <w:rsid w:val="005B10F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5B10F3"/>
    <w:rPr>
      <w:rFonts w:ascii="Tahoma" w:hAnsi="Tahoma" w:cs="Tahoma"/>
      <w:b/>
      <w:bCs/>
      <w:sz w:val="32"/>
      <w:szCs w:val="32"/>
    </w:rPr>
  </w:style>
  <w:style w:type="paragraph" w:styleId="aa">
    <w:name w:val="Body Text Indent"/>
    <w:basedOn w:val="a"/>
    <w:link w:val="ab"/>
    <w:semiHidden/>
    <w:unhideWhenUsed/>
    <w:rsid w:val="005B10F3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5B10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Текст выноски Знак"/>
    <w:basedOn w:val="a0"/>
    <w:link w:val="ad"/>
    <w:semiHidden/>
    <w:rsid w:val="005B10F3"/>
    <w:rPr>
      <w:rFonts w:ascii="Tahoma" w:eastAsia="Times New Roman" w:hAnsi="Tahoma" w:cs="Times New Roman"/>
      <w:sz w:val="16"/>
      <w:szCs w:val="16"/>
      <w:lang w:eastAsia="ru-RU"/>
    </w:rPr>
  </w:style>
  <w:style w:type="paragraph" w:styleId="ad">
    <w:name w:val="Balloon Text"/>
    <w:basedOn w:val="a"/>
    <w:link w:val="ac"/>
    <w:semiHidden/>
    <w:unhideWhenUsed/>
    <w:rsid w:val="005B10F3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5B10F3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5B10F3"/>
    <w:pPr>
      <w:widowControl w:val="0"/>
      <w:autoSpaceDE w:val="0"/>
      <w:autoSpaceDN w:val="0"/>
      <w:adjustRightInd w:val="0"/>
      <w:spacing w:after="0" w:line="274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B10F3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5B1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5B10F3"/>
    <w:pPr>
      <w:widowControl w:val="0"/>
      <w:autoSpaceDE w:val="0"/>
      <w:autoSpaceDN w:val="0"/>
      <w:adjustRightInd w:val="0"/>
      <w:spacing w:after="0" w:line="277" w:lineRule="exact"/>
      <w:ind w:firstLine="5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5B1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5B10F3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B10F3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13">
    <w:name w:val="Font Style13"/>
    <w:basedOn w:val="a0"/>
    <w:rsid w:val="005B10F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rsid w:val="005B10F3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rsid w:val="005B10F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rsid w:val="005B10F3"/>
    <w:rPr>
      <w:rFonts w:ascii="Times New Roman" w:hAnsi="Times New Roman" w:cs="Times New Roman" w:hint="default"/>
      <w:i/>
      <w:iCs/>
      <w:sz w:val="22"/>
      <w:szCs w:val="22"/>
    </w:rPr>
  </w:style>
  <w:style w:type="paragraph" w:styleId="ae">
    <w:name w:val="Normal (Web)"/>
    <w:basedOn w:val="a"/>
    <w:rsid w:val="005B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5B10F3"/>
  </w:style>
  <w:style w:type="paragraph" w:customStyle="1" w:styleId="ParagraphStyle">
    <w:name w:val="Paragraph Style"/>
    <w:rsid w:val="005B10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f">
    <w:name w:val="Table Grid"/>
    <w:basedOn w:val="a1"/>
    <w:uiPriority w:val="59"/>
    <w:rsid w:val="005B10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18E"/>
    <w:pPr>
      <w:ind w:left="720"/>
      <w:contextualSpacing/>
    </w:pPr>
  </w:style>
  <w:style w:type="paragraph" w:styleId="a4">
    <w:name w:val="No Spacing"/>
    <w:link w:val="a5"/>
    <w:uiPriority w:val="1"/>
    <w:qFormat/>
    <w:rsid w:val="00C7418E"/>
    <w:pPr>
      <w:spacing w:after="0" w:line="240" w:lineRule="auto"/>
    </w:pPr>
    <w:rPr>
      <w:rFonts w:ascii="Cambria" w:eastAsia="Cambria" w:hAnsi="Cambria" w:cs="Times New Roman"/>
    </w:rPr>
  </w:style>
  <w:style w:type="paragraph" w:styleId="a6">
    <w:name w:val="Plain Text"/>
    <w:basedOn w:val="a"/>
    <w:link w:val="a7"/>
    <w:unhideWhenUsed/>
    <w:rsid w:val="00C741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rsid w:val="00C7418E"/>
    <w:rPr>
      <w:rFonts w:ascii="Consolas" w:hAnsi="Consolas"/>
      <w:sz w:val="21"/>
      <w:szCs w:val="21"/>
    </w:rPr>
  </w:style>
  <w:style w:type="paragraph" w:styleId="a8">
    <w:name w:val="Body Text"/>
    <w:basedOn w:val="a"/>
    <w:link w:val="a9"/>
    <w:uiPriority w:val="99"/>
    <w:semiHidden/>
    <w:unhideWhenUsed/>
    <w:rsid w:val="00C7418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7418E"/>
  </w:style>
  <w:style w:type="character" w:customStyle="1" w:styleId="a5">
    <w:name w:val="Без интервала Знак"/>
    <w:basedOn w:val="a0"/>
    <w:link w:val="a4"/>
    <w:uiPriority w:val="1"/>
    <w:rsid w:val="00C7418E"/>
    <w:rPr>
      <w:rFonts w:ascii="Cambria" w:eastAsia="Cambria" w:hAnsi="Cambria" w:cs="Times New Roman"/>
    </w:rPr>
  </w:style>
  <w:style w:type="character" w:customStyle="1" w:styleId="FontStyle43">
    <w:name w:val="Font Style43"/>
    <w:rsid w:val="00C7418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3281</Words>
  <Characters>18705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 UFK</cp:lastModifiedBy>
  <cp:revision>6</cp:revision>
  <dcterms:created xsi:type="dcterms:W3CDTF">2018-08-26T14:20:00Z</dcterms:created>
  <dcterms:modified xsi:type="dcterms:W3CDTF">2022-11-27T11:57:00Z</dcterms:modified>
</cp:coreProperties>
</file>